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9907" w14:textId="53FFF249" w:rsidR="00AD4C76" w:rsidRPr="0054521D" w:rsidRDefault="00351DA5" w:rsidP="005C4E8A">
      <w:pPr>
        <w:jc w:val="center"/>
        <w:rPr>
          <w:b/>
          <w:i/>
          <w:color w:val="C00000"/>
          <w:sz w:val="48"/>
          <w:szCs w:val="30"/>
        </w:rPr>
      </w:pPr>
      <w:r w:rsidRPr="0054521D">
        <w:rPr>
          <w:b/>
          <w:color w:val="C00000"/>
          <w:sz w:val="48"/>
          <w:szCs w:val="30"/>
        </w:rPr>
        <w:t>Viesgo</w:t>
      </w:r>
      <w:r w:rsidR="005C4E8A" w:rsidRPr="0054521D">
        <w:rPr>
          <w:b/>
          <w:color w:val="C00000"/>
          <w:sz w:val="48"/>
          <w:szCs w:val="30"/>
        </w:rPr>
        <w:t xml:space="preserve"> </w:t>
      </w:r>
      <w:r w:rsidR="00BE6D10" w:rsidRPr="0054521D">
        <w:rPr>
          <w:b/>
          <w:color w:val="C00000"/>
          <w:sz w:val="48"/>
          <w:szCs w:val="30"/>
        </w:rPr>
        <w:t xml:space="preserve">patrocina la exposición </w:t>
      </w:r>
      <w:r w:rsidR="00BE6D10" w:rsidRPr="0054521D">
        <w:rPr>
          <w:b/>
          <w:i/>
          <w:color w:val="C00000"/>
          <w:sz w:val="48"/>
          <w:szCs w:val="30"/>
        </w:rPr>
        <w:t>Calder</w:t>
      </w:r>
      <w:r w:rsidR="0054521D" w:rsidRPr="0054521D">
        <w:rPr>
          <w:b/>
          <w:i/>
          <w:color w:val="C00000"/>
          <w:sz w:val="48"/>
          <w:szCs w:val="30"/>
        </w:rPr>
        <w:t xml:space="preserve"> Stories</w:t>
      </w:r>
      <w:r w:rsidR="00BE6D10" w:rsidRPr="0054521D">
        <w:rPr>
          <w:b/>
          <w:i/>
          <w:color w:val="C00000"/>
          <w:sz w:val="48"/>
          <w:szCs w:val="30"/>
        </w:rPr>
        <w:t xml:space="preserve"> </w:t>
      </w:r>
      <w:r w:rsidR="00BE6D10" w:rsidRPr="0054521D">
        <w:rPr>
          <w:b/>
          <w:color w:val="C00000"/>
          <w:sz w:val="48"/>
          <w:szCs w:val="30"/>
        </w:rPr>
        <w:t>del Centro Botín</w:t>
      </w:r>
    </w:p>
    <w:p w14:paraId="6ABB655A" w14:textId="3D853214" w:rsidR="00D069C7" w:rsidRDefault="00D069C7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La compañía eléctrica </w:t>
      </w:r>
      <w:r w:rsidR="00BE6D10">
        <w:rPr>
          <w:b/>
          <w:szCs w:val="24"/>
        </w:rPr>
        <w:t>renueva su apoyo al proyecto artístico y la misión social del Centro Botín</w:t>
      </w:r>
      <w:r w:rsidR="0054521D">
        <w:rPr>
          <w:b/>
          <w:szCs w:val="24"/>
        </w:rPr>
        <w:t>, mientras</w:t>
      </w:r>
      <w:r w:rsidR="00BE6D10">
        <w:rPr>
          <w:b/>
          <w:szCs w:val="24"/>
        </w:rPr>
        <w:t xml:space="preserve"> </w:t>
      </w:r>
      <w:r>
        <w:rPr>
          <w:b/>
          <w:szCs w:val="24"/>
        </w:rPr>
        <w:t>mant</w:t>
      </w:r>
      <w:r w:rsidR="0054521D">
        <w:rPr>
          <w:b/>
          <w:szCs w:val="24"/>
        </w:rPr>
        <w:t>i</w:t>
      </w:r>
      <w:r>
        <w:rPr>
          <w:b/>
          <w:szCs w:val="24"/>
        </w:rPr>
        <w:t>en</w:t>
      </w:r>
      <w:r w:rsidR="0054521D">
        <w:rPr>
          <w:b/>
          <w:szCs w:val="24"/>
        </w:rPr>
        <w:t>e</w:t>
      </w:r>
      <w:r>
        <w:rPr>
          <w:b/>
          <w:szCs w:val="24"/>
        </w:rPr>
        <w:t xml:space="preserve"> su status de </w:t>
      </w:r>
      <w:r>
        <w:rPr>
          <w:b/>
          <w:i/>
          <w:szCs w:val="24"/>
        </w:rPr>
        <w:t>“Socio Estratégico”</w:t>
      </w:r>
      <w:r w:rsidR="00CD183D">
        <w:rPr>
          <w:b/>
          <w:i/>
          <w:szCs w:val="24"/>
        </w:rPr>
        <w:t>.</w:t>
      </w:r>
    </w:p>
    <w:p w14:paraId="60602AF6" w14:textId="65824E96" w:rsidR="008A1FF2" w:rsidRDefault="00BE6D10" w:rsidP="0035754F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La Fundación Botín y Viesgo </w:t>
      </w:r>
      <w:r w:rsidR="00A63C7C">
        <w:rPr>
          <w:b/>
          <w:szCs w:val="24"/>
        </w:rPr>
        <w:t>comparten el</w:t>
      </w:r>
      <w:r w:rsidR="00B817BD" w:rsidRPr="008A1FF2">
        <w:rPr>
          <w:b/>
          <w:szCs w:val="24"/>
        </w:rPr>
        <w:t xml:space="preserve"> </w:t>
      </w:r>
      <w:r w:rsidR="008A1FF2" w:rsidRPr="008A1FF2">
        <w:rPr>
          <w:b/>
          <w:szCs w:val="24"/>
        </w:rPr>
        <w:t>interés por</w:t>
      </w:r>
      <w:r w:rsidR="005A56F1" w:rsidRPr="005A56F1">
        <w:t xml:space="preserve"> </w:t>
      </w:r>
      <w:r w:rsidR="005A56F1" w:rsidRPr="005A56F1">
        <w:rPr>
          <w:b/>
          <w:szCs w:val="24"/>
        </w:rPr>
        <w:t xml:space="preserve">potenciar e impulsar </w:t>
      </w:r>
      <w:r w:rsidR="00B817BD">
        <w:rPr>
          <w:b/>
          <w:szCs w:val="24"/>
        </w:rPr>
        <w:t>la</w:t>
      </w:r>
      <w:r w:rsidR="005A56F1" w:rsidRPr="005A56F1">
        <w:rPr>
          <w:b/>
          <w:szCs w:val="24"/>
        </w:rPr>
        <w:t xml:space="preserve"> </w:t>
      </w:r>
      <w:r w:rsidR="00B817BD" w:rsidRPr="005A56F1">
        <w:rPr>
          <w:b/>
          <w:szCs w:val="24"/>
        </w:rPr>
        <w:t>dinamiza</w:t>
      </w:r>
      <w:r w:rsidR="00B817BD">
        <w:rPr>
          <w:b/>
          <w:szCs w:val="24"/>
        </w:rPr>
        <w:t>ción</w:t>
      </w:r>
      <w:r w:rsidR="00B817BD" w:rsidRPr="005A56F1">
        <w:rPr>
          <w:b/>
          <w:szCs w:val="24"/>
        </w:rPr>
        <w:t xml:space="preserve"> </w:t>
      </w:r>
      <w:r w:rsidR="005A56F1" w:rsidRPr="005A56F1">
        <w:rPr>
          <w:b/>
          <w:szCs w:val="24"/>
        </w:rPr>
        <w:t xml:space="preserve">social, cultural y </w:t>
      </w:r>
      <w:r w:rsidR="00B817BD" w:rsidRPr="005A56F1">
        <w:rPr>
          <w:b/>
          <w:szCs w:val="24"/>
        </w:rPr>
        <w:t>económica</w:t>
      </w:r>
      <w:r w:rsidR="00B817BD">
        <w:rPr>
          <w:b/>
          <w:szCs w:val="24"/>
        </w:rPr>
        <w:t xml:space="preserve"> </w:t>
      </w:r>
      <w:r w:rsidR="00A63C7C">
        <w:rPr>
          <w:b/>
          <w:szCs w:val="24"/>
        </w:rPr>
        <w:t>en Cantabria</w:t>
      </w:r>
      <w:r w:rsidR="00CD183D">
        <w:rPr>
          <w:b/>
          <w:szCs w:val="24"/>
        </w:rPr>
        <w:t>.</w:t>
      </w:r>
    </w:p>
    <w:p w14:paraId="645D18E6" w14:textId="77777777" w:rsidR="005D74DB" w:rsidRPr="0021117D" w:rsidRDefault="005D74DB" w:rsidP="00CC7729">
      <w:pPr>
        <w:ind w:left="360"/>
        <w:jc w:val="both"/>
        <w:rPr>
          <w:b/>
          <w:sz w:val="2"/>
          <w:szCs w:val="24"/>
        </w:rPr>
      </w:pPr>
    </w:p>
    <w:p w14:paraId="4089D3C8" w14:textId="508C68F1" w:rsidR="008657B4" w:rsidRDefault="00A33787" w:rsidP="009248E2">
      <w:pPr>
        <w:jc w:val="both"/>
      </w:pPr>
      <w:r w:rsidRPr="005D74DB">
        <w:rPr>
          <w:b/>
          <w:i/>
        </w:rPr>
        <w:t>Santander</w:t>
      </w:r>
      <w:r w:rsidR="00F5781C" w:rsidRPr="005D74DB">
        <w:rPr>
          <w:b/>
          <w:i/>
        </w:rPr>
        <w:t xml:space="preserve">, </w:t>
      </w:r>
      <w:r w:rsidR="00CF788C">
        <w:rPr>
          <w:b/>
          <w:i/>
        </w:rPr>
        <w:t>24</w:t>
      </w:r>
      <w:r w:rsidR="009B573E">
        <w:rPr>
          <w:b/>
          <w:i/>
        </w:rPr>
        <w:t xml:space="preserve"> de ma</w:t>
      </w:r>
      <w:r w:rsidR="006B654A">
        <w:rPr>
          <w:b/>
          <w:i/>
        </w:rPr>
        <w:t>yo</w:t>
      </w:r>
      <w:r w:rsidR="009B573E">
        <w:rPr>
          <w:b/>
          <w:i/>
        </w:rPr>
        <w:t xml:space="preserve"> de 2019</w:t>
      </w:r>
      <w:r w:rsidRPr="005D74DB">
        <w:rPr>
          <w:b/>
          <w:i/>
        </w:rPr>
        <w:t>.</w:t>
      </w:r>
      <w:r w:rsidR="005D74DB">
        <w:rPr>
          <w:b/>
          <w:i/>
        </w:rPr>
        <w:t>-</w:t>
      </w:r>
      <w:r w:rsidR="00AE6DB3" w:rsidRPr="005D74DB">
        <w:t xml:space="preserve"> </w:t>
      </w:r>
      <w:r w:rsidR="005A56F1" w:rsidRPr="009B573E">
        <w:t>Viesgo</w:t>
      </w:r>
      <w:r w:rsidR="00740016" w:rsidRPr="009B573E">
        <w:t xml:space="preserve"> </w:t>
      </w:r>
      <w:r w:rsidR="000C2852">
        <w:t>intensifica</w:t>
      </w:r>
      <w:r w:rsidR="009B573E" w:rsidRPr="009B573E">
        <w:t xml:space="preserve"> su apuesta por el arte y la cultura reforzando su vinculación </w:t>
      </w:r>
      <w:r w:rsidR="009B573E">
        <w:t xml:space="preserve">con la Fundación Botín. </w:t>
      </w:r>
      <w:r w:rsidR="009B573E" w:rsidRPr="00B74D29">
        <w:rPr>
          <w:u w:val="single"/>
        </w:rPr>
        <w:t xml:space="preserve">La compañía eléctrica, que es </w:t>
      </w:r>
      <w:r w:rsidR="009B573E" w:rsidRPr="00B74D29">
        <w:rPr>
          <w:i/>
          <w:u w:val="single"/>
        </w:rPr>
        <w:t xml:space="preserve">Socio Estratégico </w:t>
      </w:r>
      <w:r w:rsidR="009B573E" w:rsidRPr="00B74D29">
        <w:rPr>
          <w:u w:val="single"/>
        </w:rPr>
        <w:t xml:space="preserve">del Centro Botín desde su inauguración, será también </w:t>
      </w:r>
      <w:r w:rsidR="00C36DF5" w:rsidRPr="00B74D29">
        <w:rPr>
          <w:u w:val="single"/>
        </w:rPr>
        <w:t>e</w:t>
      </w:r>
      <w:r w:rsidR="008657B4" w:rsidRPr="00B74D29">
        <w:rPr>
          <w:u w:val="single"/>
        </w:rPr>
        <w:t>ste año</w:t>
      </w:r>
      <w:r w:rsidR="00C36DF5" w:rsidRPr="00B74D29">
        <w:rPr>
          <w:u w:val="single"/>
        </w:rPr>
        <w:t xml:space="preserve"> </w:t>
      </w:r>
      <w:r w:rsidR="009B573E" w:rsidRPr="00B74D29">
        <w:rPr>
          <w:u w:val="single"/>
        </w:rPr>
        <w:t>patrocinador</w:t>
      </w:r>
      <w:r w:rsidR="000C2852" w:rsidRPr="00B74D29">
        <w:rPr>
          <w:u w:val="single"/>
        </w:rPr>
        <w:t xml:space="preserve"> </w:t>
      </w:r>
      <w:r w:rsidR="009B573E" w:rsidRPr="00B74D29">
        <w:rPr>
          <w:u w:val="single"/>
        </w:rPr>
        <w:t xml:space="preserve">de </w:t>
      </w:r>
      <w:r w:rsidR="009B573E" w:rsidRPr="00B74D29">
        <w:rPr>
          <w:i/>
          <w:u w:val="single"/>
        </w:rPr>
        <w:t>Calder</w:t>
      </w:r>
      <w:r w:rsidR="0054521D" w:rsidRPr="00B74D29">
        <w:rPr>
          <w:i/>
          <w:u w:val="single"/>
        </w:rPr>
        <w:t xml:space="preserve"> Stories</w:t>
      </w:r>
      <w:r w:rsidR="00BE6D10">
        <w:rPr>
          <w:i/>
        </w:rPr>
        <w:t>,</w:t>
      </w:r>
      <w:r w:rsidR="00D069C7">
        <w:rPr>
          <w:i/>
        </w:rPr>
        <w:t xml:space="preserve"> </w:t>
      </w:r>
      <w:r w:rsidR="00D069C7" w:rsidRPr="00D069C7">
        <w:t xml:space="preserve">una muestra inédita que cubre seis décadas de carrera artística de Alexander Calder y que se inaugurará el 29 de junio en </w:t>
      </w:r>
      <w:r w:rsidR="000C2852">
        <w:t>la segunda planta d</w:t>
      </w:r>
      <w:r w:rsidR="00D069C7" w:rsidRPr="00D069C7">
        <w:t xml:space="preserve">el </w:t>
      </w:r>
      <w:r w:rsidR="00CD183D">
        <w:t xml:space="preserve">volumen expositivo del </w:t>
      </w:r>
      <w:r w:rsidR="000C2852">
        <w:t>Centro Botín</w:t>
      </w:r>
      <w:r w:rsidR="009B573E" w:rsidRPr="008657B4">
        <w:t>.</w:t>
      </w:r>
      <w:r w:rsidR="00D069C7" w:rsidRPr="008657B4">
        <w:t xml:space="preserve"> </w:t>
      </w:r>
    </w:p>
    <w:p w14:paraId="1883098C" w14:textId="38ED06D1" w:rsidR="006812FF" w:rsidRDefault="00BE6D10" w:rsidP="007F7135">
      <w:pPr>
        <w:jc w:val="both"/>
      </w:pPr>
      <w:r w:rsidRPr="00F27D6F">
        <w:rPr>
          <w:u w:val="single"/>
        </w:rPr>
        <w:t>E</w:t>
      </w:r>
      <w:r w:rsidR="008657B4">
        <w:rPr>
          <w:u w:val="single"/>
        </w:rPr>
        <w:t>ste</w:t>
      </w:r>
      <w:r w:rsidR="00D069C7" w:rsidRPr="00F27D6F">
        <w:rPr>
          <w:u w:val="single"/>
        </w:rPr>
        <w:t xml:space="preserve"> acuerdo</w:t>
      </w:r>
      <w:r w:rsidRPr="00F27D6F">
        <w:rPr>
          <w:u w:val="single"/>
        </w:rPr>
        <w:t xml:space="preserve"> </w:t>
      </w:r>
      <w:r w:rsidR="00D069C7" w:rsidRPr="00F27D6F">
        <w:rPr>
          <w:u w:val="single"/>
        </w:rPr>
        <w:t xml:space="preserve">ratifica e incrementa el apoyo </w:t>
      </w:r>
      <w:r w:rsidR="000C2852" w:rsidRPr="00F27D6F">
        <w:rPr>
          <w:u w:val="single"/>
        </w:rPr>
        <w:t>que muestra</w:t>
      </w:r>
      <w:r w:rsidR="00D069C7" w:rsidRPr="00F27D6F">
        <w:rPr>
          <w:u w:val="single"/>
        </w:rPr>
        <w:t xml:space="preserve"> la </w:t>
      </w:r>
      <w:r w:rsidRPr="00F27D6F">
        <w:rPr>
          <w:u w:val="single"/>
        </w:rPr>
        <w:t>eléctrica</w:t>
      </w:r>
      <w:r w:rsidR="007F7135" w:rsidRPr="00F27D6F">
        <w:rPr>
          <w:u w:val="single"/>
        </w:rPr>
        <w:t xml:space="preserve"> cántabra</w:t>
      </w:r>
      <w:r w:rsidR="00D069C7" w:rsidRPr="00F27D6F">
        <w:rPr>
          <w:u w:val="single"/>
        </w:rPr>
        <w:t xml:space="preserve"> hacia el proyecto </w:t>
      </w:r>
      <w:r w:rsidR="006415C3" w:rsidRPr="00F27D6F">
        <w:rPr>
          <w:szCs w:val="24"/>
          <w:u w:val="single"/>
        </w:rPr>
        <w:t xml:space="preserve">artístico y </w:t>
      </w:r>
      <w:r w:rsidR="00D069C7" w:rsidRPr="00F27D6F">
        <w:rPr>
          <w:szCs w:val="24"/>
          <w:u w:val="single"/>
        </w:rPr>
        <w:t>la</w:t>
      </w:r>
      <w:r w:rsidR="006415C3" w:rsidRPr="00F27D6F">
        <w:rPr>
          <w:szCs w:val="24"/>
          <w:u w:val="single"/>
        </w:rPr>
        <w:t xml:space="preserve"> misión social </w:t>
      </w:r>
      <w:r w:rsidR="000C2852" w:rsidRPr="00F27D6F">
        <w:rPr>
          <w:szCs w:val="24"/>
          <w:u w:val="single"/>
        </w:rPr>
        <w:t>del Centro Botín.</w:t>
      </w:r>
      <w:r w:rsidR="008657B4">
        <w:rPr>
          <w:szCs w:val="24"/>
        </w:rPr>
        <w:t xml:space="preserve"> </w:t>
      </w:r>
      <w:r>
        <w:t>La</w:t>
      </w:r>
      <w:r w:rsidR="007F7135">
        <w:t xml:space="preserve"> adhesión </w:t>
      </w:r>
      <w:r>
        <w:t xml:space="preserve">de Viesgo </w:t>
      </w:r>
      <w:r w:rsidR="007F7135">
        <w:t xml:space="preserve">a este proyecto </w:t>
      </w:r>
      <w:r w:rsidR="007F7135" w:rsidRPr="007F7135">
        <w:t xml:space="preserve">posiciona </w:t>
      </w:r>
      <w:r w:rsidR="007F7135">
        <w:t xml:space="preserve">a la compañía como marca </w:t>
      </w:r>
      <w:r>
        <w:t>responsable, comprometida con Cantabria y</w:t>
      </w:r>
      <w:r w:rsidR="007F7135">
        <w:t xml:space="preserve"> que apuesta decididamente </w:t>
      </w:r>
      <w:r w:rsidR="007F7135" w:rsidRPr="007F7135">
        <w:t xml:space="preserve">por el arte y la cultura </w:t>
      </w:r>
      <w:r w:rsidR="007F7135" w:rsidRPr="007C5F9D">
        <w:t xml:space="preserve">como valores que </w:t>
      </w:r>
      <w:r w:rsidR="008657B4">
        <w:t>favorecen e</w:t>
      </w:r>
      <w:r w:rsidR="007F7135" w:rsidRPr="007C5F9D">
        <w:t>l desarrollo social y económico de la región.</w:t>
      </w:r>
      <w:r w:rsidR="00FE786A">
        <w:t xml:space="preserve"> Además, esta aportación</w:t>
      </w:r>
      <w:r w:rsidR="007F7135" w:rsidRPr="007C5F9D">
        <w:t xml:space="preserve"> </w:t>
      </w:r>
      <w:r w:rsidR="006812FF">
        <w:t xml:space="preserve">contribuye a que el Centro Botín </w:t>
      </w:r>
      <w:r w:rsidR="00FE786A">
        <w:t xml:space="preserve">cumpla su misión y </w:t>
      </w:r>
      <w:r w:rsidR="006812FF">
        <w:t>tenga un programa artístico de excelencia</w:t>
      </w:r>
      <w:r w:rsidR="00FE786A">
        <w:t>.</w:t>
      </w:r>
      <w:r w:rsidR="006812FF">
        <w:t xml:space="preserve">   </w:t>
      </w:r>
    </w:p>
    <w:p w14:paraId="44770768" w14:textId="5C1E541D" w:rsidR="007F7135" w:rsidRPr="007C5F9D" w:rsidRDefault="007F7135" w:rsidP="00A63C7C">
      <w:pPr>
        <w:jc w:val="both"/>
      </w:pPr>
      <w:r w:rsidRPr="007C5F9D">
        <w:t>E</w:t>
      </w:r>
      <w:r w:rsidR="00FD1F90" w:rsidRPr="007C5F9D">
        <w:t xml:space="preserve">l </w:t>
      </w:r>
      <w:r w:rsidR="0054521D">
        <w:t xml:space="preserve">presidente de la </w:t>
      </w:r>
      <w:r w:rsidR="00FD1F90" w:rsidRPr="007C5F9D">
        <w:t xml:space="preserve">Fundación Botín, </w:t>
      </w:r>
      <w:r w:rsidR="0054521D">
        <w:t>Javier Botín</w:t>
      </w:r>
      <w:r w:rsidR="00FD1F90" w:rsidRPr="007C5F9D">
        <w:t xml:space="preserve">, y </w:t>
      </w:r>
      <w:r w:rsidR="0014357C" w:rsidRPr="007C5F9D">
        <w:t xml:space="preserve">el presidente de </w:t>
      </w:r>
      <w:proofErr w:type="spellStart"/>
      <w:r w:rsidR="0014357C" w:rsidRPr="007C5F9D">
        <w:t>Viesgo</w:t>
      </w:r>
      <w:proofErr w:type="spellEnd"/>
      <w:r w:rsidR="0014357C" w:rsidRPr="007C5F9D">
        <w:t xml:space="preserve">, Miguel </w:t>
      </w:r>
      <w:proofErr w:type="spellStart"/>
      <w:r w:rsidR="0014357C" w:rsidRPr="007C5F9D">
        <w:t>Antoñanzas</w:t>
      </w:r>
      <w:proofErr w:type="spellEnd"/>
      <w:r w:rsidR="0014357C" w:rsidRPr="007C5F9D">
        <w:t xml:space="preserve">, </w:t>
      </w:r>
      <w:r w:rsidR="00FD1F90" w:rsidRPr="007C5F9D">
        <w:t>ha</w:t>
      </w:r>
      <w:r w:rsidR="00360415" w:rsidRPr="007C5F9D">
        <w:t xml:space="preserve">n </w:t>
      </w:r>
      <w:r w:rsidR="0054521D">
        <w:t>suscrito</w:t>
      </w:r>
      <w:r w:rsidR="00F27D6F">
        <w:t xml:space="preserve"> </w:t>
      </w:r>
      <w:bookmarkStart w:id="0" w:name="_GoBack"/>
      <w:bookmarkEnd w:id="0"/>
      <w:r w:rsidR="008657B4">
        <w:t xml:space="preserve">en el Centro Botín </w:t>
      </w:r>
      <w:r w:rsidRPr="007C5F9D">
        <w:t>la prolongación</w:t>
      </w:r>
      <w:r w:rsidR="00360415" w:rsidRPr="007C5F9D">
        <w:t xml:space="preserve"> </w:t>
      </w:r>
      <w:r w:rsidR="00BE6D10" w:rsidRPr="007C5F9D">
        <w:t>d</w:t>
      </w:r>
      <w:r w:rsidR="006415C3" w:rsidRPr="007C5F9D">
        <w:t xml:space="preserve">el </w:t>
      </w:r>
      <w:r w:rsidR="00FD1F90" w:rsidRPr="007C5F9D">
        <w:t xml:space="preserve">acuerdo </w:t>
      </w:r>
      <w:r w:rsidR="00B42DEC" w:rsidRPr="007C5F9D">
        <w:t xml:space="preserve">de colaboración </w:t>
      </w:r>
      <w:r w:rsidRPr="007C5F9D">
        <w:t xml:space="preserve">que ambas entidades firmaron en 2017. </w:t>
      </w:r>
      <w:r w:rsidR="008657B4">
        <w:t>Así</w:t>
      </w:r>
      <w:r w:rsidRPr="007C5F9D">
        <w:t xml:space="preserve">, </w:t>
      </w:r>
      <w:r w:rsidRPr="00B74D29">
        <w:rPr>
          <w:b/>
        </w:rPr>
        <w:t xml:space="preserve">Viesgo mantendrá </w:t>
      </w:r>
      <w:r w:rsidR="00BE6D10" w:rsidRPr="00B74D29">
        <w:rPr>
          <w:b/>
        </w:rPr>
        <w:t xml:space="preserve">hasta 2020 </w:t>
      </w:r>
      <w:r w:rsidRPr="00B74D29">
        <w:rPr>
          <w:b/>
        </w:rPr>
        <w:t xml:space="preserve">su estatus de </w:t>
      </w:r>
      <w:r w:rsidRPr="00B74D29">
        <w:rPr>
          <w:b/>
          <w:i/>
        </w:rPr>
        <w:t xml:space="preserve">Socio Estratégico, </w:t>
      </w:r>
      <w:r w:rsidRPr="00B74D29">
        <w:rPr>
          <w:b/>
        </w:rPr>
        <w:t>colaboración de m</w:t>
      </w:r>
      <w:r w:rsidR="000C2852" w:rsidRPr="00B74D29">
        <w:rPr>
          <w:b/>
        </w:rPr>
        <w:t>ayor</w:t>
      </w:r>
      <w:r w:rsidRPr="00B74D29">
        <w:rPr>
          <w:b/>
        </w:rPr>
        <w:t xml:space="preserve"> categoría dentro del plan diseñado por la Fundación Botín. A</w:t>
      </w:r>
      <w:r w:rsidR="008657B4" w:rsidRPr="00B74D29">
        <w:rPr>
          <w:b/>
        </w:rPr>
        <w:t>demás</w:t>
      </w:r>
      <w:r w:rsidRPr="00B74D29">
        <w:rPr>
          <w:b/>
        </w:rPr>
        <w:t>, e</w:t>
      </w:r>
      <w:r w:rsidR="008657B4" w:rsidRPr="00B74D29">
        <w:rPr>
          <w:b/>
        </w:rPr>
        <w:t>ste año</w:t>
      </w:r>
      <w:r w:rsidRPr="00B74D29">
        <w:rPr>
          <w:b/>
        </w:rPr>
        <w:t xml:space="preserve"> 2019 </w:t>
      </w:r>
      <w:r w:rsidR="00BE6D10" w:rsidRPr="00B74D29">
        <w:rPr>
          <w:b/>
        </w:rPr>
        <w:t xml:space="preserve">Viesgo </w:t>
      </w:r>
      <w:r w:rsidRPr="00B74D29">
        <w:rPr>
          <w:b/>
        </w:rPr>
        <w:t xml:space="preserve">será patrocinador de </w:t>
      </w:r>
      <w:r w:rsidRPr="00B74D29">
        <w:rPr>
          <w:b/>
          <w:i/>
        </w:rPr>
        <w:t>Calder</w:t>
      </w:r>
      <w:r w:rsidR="0054521D" w:rsidRPr="00B74D29">
        <w:rPr>
          <w:b/>
          <w:i/>
        </w:rPr>
        <w:t xml:space="preserve"> Stories</w:t>
      </w:r>
      <w:r w:rsidRPr="007C5F9D">
        <w:t xml:space="preserve">, </w:t>
      </w:r>
      <w:r w:rsidR="00276BDF" w:rsidRPr="007C5F9D">
        <w:t xml:space="preserve">una </w:t>
      </w:r>
      <w:r w:rsidR="00CD183D">
        <w:t>exposición</w:t>
      </w:r>
      <w:r w:rsidR="00276BDF" w:rsidRPr="007C5F9D">
        <w:t xml:space="preserve"> que recorre</w:t>
      </w:r>
      <w:r w:rsidR="000C2852" w:rsidRPr="007C5F9D">
        <w:t>rá</w:t>
      </w:r>
      <w:r w:rsidR="00276BDF" w:rsidRPr="007C5F9D">
        <w:t xml:space="preserve"> los trabajos de las últimas seis décadas del artista norteamericano Alexander Calder</w:t>
      </w:r>
      <w:r w:rsidRPr="007C5F9D">
        <w:t xml:space="preserve">. Comisariada por Hans Ulrich </w:t>
      </w:r>
      <w:proofErr w:type="spellStart"/>
      <w:r w:rsidRPr="007C5F9D">
        <w:t>Obrist</w:t>
      </w:r>
      <w:proofErr w:type="spellEnd"/>
      <w:r w:rsidRPr="007C5F9D">
        <w:t>, director artístico de la</w:t>
      </w:r>
      <w:r w:rsidR="00F27D6F">
        <w:t>s</w:t>
      </w:r>
      <w:r w:rsidRPr="007C5F9D">
        <w:t xml:space="preserve"> </w:t>
      </w:r>
      <w:proofErr w:type="spellStart"/>
      <w:r w:rsidRPr="007C5F9D">
        <w:t>Serpentine</w:t>
      </w:r>
      <w:proofErr w:type="spellEnd"/>
      <w:r w:rsidRPr="007C5F9D">
        <w:t xml:space="preserve"> </w:t>
      </w:r>
      <w:proofErr w:type="spellStart"/>
      <w:r w:rsidRPr="007C5F9D">
        <w:t>Galleries</w:t>
      </w:r>
      <w:proofErr w:type="spellEnd"/>
      <w:r w:rsidRPr="007C5F9D">
        <w:t xml:space="preserve"> de Londres, y organizada en colaboración con la Calder Foundation de Nueva York, la exposición </w:t>
      </w:r>
      <w:r w:rsidR="00276BDF" w:rsidRPr="007C5F9D">
        <w:t>se abrirá al público el próximo 29 de junio.</w:t>
      </w:r>
    </w:p>
    <w:p w14:paraId="796D0CF7" w14:textId="77777777" w:rsidR="00D02A6F" w:rsidRDefault="00A63C7C" w:rsidP="005C4E8A">
      <w:pPr>
        <w:jc w:val="both"/>
        <w:rPr>
          <w:rFonts w:cs="Arial"/>
          <w:color w:val="0C0C0C"/>
          <w:bdr w:val="none" w:sz="0" w:space="0" w:color="auto" w:frame="1"/>
        </w:rPr>
      </w:pPr>
      <w:r w:rsidRPr="007C5F9D">
        <w:t>El presidente de Viesgo,</w:t>
      </w:r>
      <w:r w:rsidR="005413F1" w:rsidRPr="007C5F9D">
        <w:t xml:space="preserve"> Miguel Antoñanzas</w:t>
      </w:r>
      <w:r w:rsidR="00DC54A3" w:rsidRPr="007C5F9D">
        <w:t>,</w:t>
      </w:r>
      <w:r w:rsidR="0093674C" w:rsidRPr="007C5F9D">
        <w:t xml:space="preserve"> </w:t>
      </w:r>
      <w:r w:rsidR="00551907" w:rsidRPr="007C5F9D">
        <w:t xml:space="preserve">ha </w:t>
      </w:r>
      <w:r w:rsidRPr="007C5F9D">
        <w:t>señal</w:t>
      </w:r>
      <w:r w:rsidR="00551907" w:rsidRPr="007C5F9D">
        <w:t>ado</w:t>
      </w:r>
      <w:r w:rsidR="00D069C7" w:rsidRPr="007C5F9D">
        <w:t xml:space="preserve"> </w:t>
      </w:r>
      <w:r w:rsidR="00060578" w:rsidRPr="007C5F9D">
        <w:t xml:space="preserve">que </w:t>
      </w:r>
      <w:r w:rsidR="00060578" w:rsidRPr="007C5F9D">
        <w:rPr>
          <w:rFonts w:cs="Arial"/>
          <w:color w:val="0C0C0C"/>
          <w:bdr w:val="none" w:sz="0" w:space="0" w:color="auto" w:frame="1"/>
        </w:rPr>
        <w:t>“este convenio tiene como objetivo el apoyo</w:t>
      </w:r>
      <w:r w:rsidR="007C5F9D" w:rsidRPr="007C5F9D">
        <w:rPr>
          <w:rFonts w:cs="Arial"/>
          <w:color w:val="0C0C0C"/>
          <w:bdr w:val="none" w:sz="0" w:space="0" w:color="auto" w:frame="1"/>
        </w:rPr>
        <w:t xml:space="preserve"> de Viesgo</w:t>
      </w:r>
      <w:r w:rsidR="00060578" w:rsidRPr="007C5F9D">
        <w:rPr>
          <w:rFonts w:cs="Arial"/>
          <w:color w:val="0C0C0C"/>
          <w:bdr w:val="none" w:sz="0" w:space="0" w:color="auto" w:frame="1"/>
        </w:rPr>
        <w:t xml:space="preserve"> a la importante labor que lleva a cabo</w:t>
      </w:r>
      <w:r w:rsidR="00CD183D">
        <w:rPr>
          <w:rFonts w:cs="Arial"/>
          <w:color w:val="0C0C0C"/>
          <w:bdr w:val="none" w:sz="0" w:space="0" w:color="auto" w:frame="1"/>
        </w:rPr>
        <w:t xml:space="preserve"> </w:t>
      </w:r>
      <w:r w:rsidR="00EF76FE">
        <w:rPr>
          <w:rFonts w:cs="Arial"/>
          <w:color w:val="0C0C0C"/>
          <w:bdr w:val="none" w:sz="0" w:space="0" w:color="auto" w:frame="1"/>
        </w:rPr>
        <w:t>la Fundación Botín</w:t>
      </w:r>
      <w:r w:rsidR="00060578" w:rsidRPr="007C5F9D">
        <w:rPr>
          <w:rFonts w:cs="Arial"/>
          <w:color w:val="0C0C0C"/>
          <w:bdr w:val="none" w:sz="0" w:space="0" w:color="auto" w:frame="1"/>
        </w:rPr>
        <w:t xml:space="preserve">, así como reafirma </w:t>
      </w:r>
      <w:r w:rsidR="007C5F9D" w:rsidRPr="007C5F9D">
        <w:rPr>
          <w:rFonts w:cs="Arial"/>
          <w:color w:val="0C0C0C"/>
          <w:bdr w:val="none" w:sz="0" w:space="0" w:color="auto" w:frame="1"/>
        </w:rPr>
        <w:t>nuestro</w:t>
      </w:r>
      <w:r w:rsidR="00060578" w:rsidRPr="007C5F9D">
        <w:rPr>
          <w:rFonts w:cs="Arial"/>
          <w:color w:val="0C0C0C"/>
          <w:bdr w:val="none" w:sz="0" w:space="0" w:color="auto" w:frame="1"/>
        </w:rPr>
        <w:t xml:space="preserve"> compromiso de fomentar las actividades culturales en Cantabria, donde la compañía tiene su sede y </w:t>
      </w:r>
      <w:r w:rsidR="007C5F9D" w:rsidRPr="007C5F9D">
        <w:rPr>
          <w:rFonts w:cs="Arial"/>
          <w:color w:val="0C0C0C"/>
          <w:bdr w:val="none" w:sz="0" w:space="0" w:color="auto" w:frame="1"/>
        </w:rPr>
        <w:t xml:space="preserve">suministra electricidad a través de sus líneas e infraestructuras de red a </w:t>
      </w:r>
      <w:r w:rsidR="00194D07" w:rsidRPr="00194D07">
        <w:rPr>
          <w:rFonts w:cs="Arial"/>
          <w:color w:val="0C0C0C"/>
          <w:bdr w:val="none" w:sz="0" w:space="0" w:color="auto" w:frame="1"/>
        </w:rPr>
        <w:t>más de 400.000 familias</w:t>
      </w:r>
      <w:r w:rsidR="00060578" w:rsidRPr="007C5F9D">
        <w:rPr>
          <w:rFonts w:cs="Arial"/>
          <w:color w:val="0C0C0C"/>
          <w:bdr w:val="none" w:sz="0" w:space="0" w:color="auto" w:frame="1"/>
        </w:rPr>
        <w:t>”</w:t>
      </w:r>
      <w:r w:rsidR="007C5F9D" w:rsidRPr="007C5F9D">
        <w:rPr>
          <w:rFonts w:cs="Arial"/>
          <w:color w:val="0C0C0C"/>
          <w:bdr w:val="none" w:sz="0" w:space="0" w:color="auto" w:frame="1"/>
        </w:rPr>
        <w:t xml:space="preserve">. </w:t>
      </w:r>
    </w:p>
    <w:p w14:paraId="0673045F" w14:textId="26C2914F" w:rsidR="005C4E8A" w:rsidRPr="007C5F9D" w:rsidRDefault="005C4E8A" w:rsidP="005C4E8A">
      <w:pPr>
        <w:jc w:val="both"/>
        <w:rPr>
          <w:b/>
          <w:i/>
          <w:szCs w:val="24"/>
        </w:rPr>
      </w:pPr>
      <w:r w:rsidRPr="007C5F9D">
        <w:t xml:space="preserve">Por su parte, </w:t>
      </w:r>
      <w:r w:rsidR="0054521D">
        <w:t>Javier Botín</w:t>
      </w:r>
      <w:r w:rsidR="000C2852" w:rsidRPr="007C5F9D">
        <w:t xml:space="preserve">, </w:t>
      </w:r>
      <w:r w:rsidR="0054521D">
        <w:t>presidente de</w:t>
      </w:r>
      <w:r w:rsidR="000C2852" w:rsidRPr="007C5F9D">
        <w:t xml:space="preserve"> la Fundación Botín, ha expresado su satisfacción por “contar con el apoyo de Viesgo. Al intensificar de esta forma su </w:t>
      </w:r>
      <w:r w:rsidR="00BE5BBC" w:rsidRPr="007C5F9D">
        <w:t xml:space="preserve">apuesta por el Centro Botín, </w:t>
      </w:r>
      <w:r w:rsidR="000C2852" w:rsidRPr="007C5F9D">
        <w:t>demuestra que</w:t>
      </w:r>
      <w:r w:rsidR="00BE5BBC" w:rsidRPr="007C5F9D">
        <w:t xml:space="preserve"> es un</w:t>
      </w:r>
      <w:r w:rsidR="000C2852" w:rsidRPr="007C5F9D">
        <w:t xml:space="preserve"> proyecto</w:t>
      </w:r>
      <w:r w:rsidR="00BE5BBC" w:rsidRPr="007C5F9D">
        <w:t xml:space="preserve"> que merece la pena. El Centro Botín aspira a convertirse en un centro de arte de referencia internacional que, a través de las artes, potencie la creatividad de las personas. La consecución de este objetivo es en parte posible gracias al apoyo decidido de nuestros socios estratégicos e instituciones colaboradoras. Por eso, no puedo más que agradecer a Viesgo que siga confiando en nosotros y animar a </w:t>
      </w:r>
      <w:r w:rsidR="00BE5BBC" w:rsidRPr="007C5F9D">
        <w:lastRenderedPageBreak/>
        <w:t>nuevas empresas a formar parte del proyecto del Centro Botín, contribuyendo así al desarrollo de la sociedad y a la generación de riqueza a través del arte, la cultura y la formación</w:t>
      </w:r>
      <w:r w:rsidR="000C2852" w:rsidRPr="007C5F9D">
        <w:t>”</w:t>
      </w:r>
      <w:r w:rsidR="00BE5BBC" w:rsidRPr="007C5F9D">
        <w:t>.</w:t>
      </w:r>
    </w:p>
    <w:p w14:paraId="057B59A7" w14:textId="3E7F160F" w:rsidR="005413F1" w:rsidRPr="007C5F9D" w:rsidRDefault="00D02A6F" w:rsidP="005413F1">
      <w:pPr>
        <w:jc w:val="both"/>
      </w:pPr>
      <w:r>
        <w:t xml:space="preserve">Para </w:t>
      </w:r>
      <w:r w:rsidR="005413F1" w:rsidRPr="007C5F9D">
        <w:t>Viesgo</w:t>
      </w:r>
      <w:r>
        <w:t>,</w:t>
      </w:r>
      <w:r w:rsidR="007C5F9D" w:rsidRPr="007C5F9D">
        <w:t xml:space="preserve"> la </w:t>
      </w:r>
      <w:r w:rsidR="0054521D">
        <w:t>R</w:t>
      </w:r>
      <w:r w:rsidR="007C5F9D" w:rsidRPr="007C5F9D">
        <w:t xml:space="preserve">esponsabilidad </w:t>
      </w:r>
      <w:r>
        <w:t>es</w:t>
      </w:r>
      <w:r w:rsidR="007C5F9D" w:rsidRPr="007C5F9D">
        <w:t xml:space="preserve"> uno de sus valores </w:t>
      </w:r>
      <w:r w:rsidR="00EF76FE">
        <w:t>corporativos y</w:t>
      </w:r>
      <w:r w:rsidR="00CD183D">
        <w:t xml:space="preserve"> </w:t>
      </w:r>
      <w:r w:rsidR="005413F1" w:rsidRPr="007C5F9D">
        <w:t>ha demostrado</w:t>
      </w:r>
      <w:r>
        <w:t xml:space="preserve"> a lo largo de</w:t>
      </w:r>
      <w:r w:rsidR="005413F1" w:rsidRPr="007C5F9D">
        <w:t xml:space="preserve"> sus </w:t>
      </w:r>
      <w:r w:rsidR="007C5F9D" w:rsidRPr="007C5F9D">
        <w:t>113</w:t>
      </w:r>
      <w:r w:rsidR="005413F1" w:rsidRPr="007C5F9D">
        <w:t xml:space="preserve"> años de historia que trabaja para generar un impacto positivo en </w:t>
      </w:r>
      <w:r>
        <w:t>la sociedad,</w:t>
      </w:r>
      <w:r w:rsidR="005413F1" w:rsidRPr="007C5F9D">
        <w:t xml:space="preserve"> fomentando el desarrollo y creando vínculos sociales, medioambientales y culturales. </w:t>
      </w:r>
    </w:p>
    <w:p w14:paraId="682B046D" w14:textId="77777777" w:rsidR="006C0067" w:rsidRPr="007C5F9D" w:rsidRDefault="006C0067" w:rsidP="006C0067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7C5F9D">
        <w:rPr>
          <w:b/>
          <w:bCs/>
          <w:i/>
          <w:iCs/>
          <w:sz w:val="23"/>
          <w:szCs w:val="23"/>
        </w:rPr>
        <w:t>…………………………………………………………..</w:t>
      </w:r>
    </w:p>
    <w:p w14:paraId="5555C29B" w14:textId="77777777" w:rsidR="00CF4DD8" w:rsidRPr="007C5F9D" w:rsidRDefault="00CF4DD8" w:rsidP="00CF4DD8">
      <w:pPr>
        <w:pStyle w:val="Default"/>
        <w:rPr>
          <w:sz w:val="23"/>
          <w:szCs w:val="23"/>
        </w:rPr>
      </w:pPr>
      <w:r w:rsidRPr="007C5F9D">
        <w:rPr>
          <w:b/>
          <w:bCs/>
          <w:i/>
          <w:iCs/>
          <w:sz w:val="23"/>
          <w:szCs w:val="23"/>
        </w:rPr>
        <w:t xml:space="preserve">Fundación Botín </w:t>
      </w:r>
    </w:p>
    <w:p w14:paraId="56179B8F" w14:textId="77777777" w:rsidR="00666F99" w:rsidRPr="007C5F9D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7C5F9D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7C5F9D">
        <w:rPr>
          <w:i/>
          <w:iCs/>
          <w:sz w:val="22"/>
          <w:szCs w:val="22"/>
        </w:rPr>
        <w:t>Sautuola</w:t>
      </w:r>
      <w:proofErr w:type="spellEnd"/>
      <w:r w:rsidRPr="007C5F9D">
        <w:rPr>
          <w:i/>
          <w:iCs/>
          <w:sz w:val="22"/>
          <w:szCs w:val="22"/>
        </w:rPr>
        <w:t xml:space="preserve"> y su mujer, Carmen </w:t>
      </w:r>
      <w:proofErr w:type="spellStart"/>
      <w:r w:rsidRPr="007C5F9D">
        <w:rPr>
          <w:i/>
          <w:iCs/>
          <w:sz w:val="22"/>
          <w:szCs w:val="22"/>
        </w:rPr>
        <w:t>Yllera</w:t>
      </w:r>
      <w:proofErr w:type="spellEnd"/>
      <w:r w:rsidRPr="007C5F9D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</w:t>
      </w:r>
      <w:r w:rsidR="00F70E05" w:rsidRPr="007C5F9D">
        <w:rPr>
          <w:i/>
          <w:iCs/>
          <w:sz w:val="22"/>
          <w:szCs w:val="22"/>
        </w:rPr>
        <w:t xml:space="preserve"> </w:t>
      </w:r>
      <w:hyperlink r:id="rId8" w:history="1">
        <w:r w:rsidR="00F70E05" w:rsidRPr="007C5F9D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14:paraId="62B7A253" w14:textId="77777777" w:rsidR="00666F99" w:rsidRPr="007C5F9D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14:paraId="39DB4124" w14:textId="77777777" w:rsidR="005413F1" w:rsidRPr="007C5F9D" w:rsidRDefault="005413F1" w:rsidP="005413F1">
      <w:pPr>
        <w:pStyle w:val="Default"/>
        <w:rPr>
          <w:b/>
          <w:bCs/>
          <w:i/>
          <w:iCs/>
          <w:sz w:val="23"/>
          <w:szCs w:val="23"/>
        </w:rPr>
      </w:pPr>
    </w:p>
    <w:p w14:paraId="2B5EC6A4" w14:textId="77777777" w:rsidR="005413F1" w:rsidRPr="007C5F9D" w:rsidRDefault="005413F1" w:rsidP="005413F1">
      <w:pPr>
        <w:pStyle w:val="Default"/>
        <w:rPr>
          <w:b/>
          <w:bCs/>
          <w:i/>
          <w:iCs/>
          <w:sz w:val="22"/>
          <w:szCs w:val="22"/>
        </w:rPr>
      </w:pPr>
      <w:r w:rsidRPr="007C5F9D">
        <w:rPr>
          <w:b/>
          <w:bCs/>
          <w:i/>
          <w:iCs/>
          <w:sz w:val="22"/>
          <w:szCs w:val="22"/>
        </w:rPr>
        <w:t>Viesgo</w:t>
      </w:r>
    </w:p>
    <w:p w14:paraId="1421CB0F" w14:textId="5A538FA2" w:rsidR="00FA4E00" w:rsidRPr="007C5F9D" w:rsidRDefault="00FA4E00" w:rsidP="007C5F9D">
      <w:pPr>
        <w:spacing w:after="0" w:line="240" w:lineRule="auto"/>
        <w:jc w:val="both"/>
        <w:rPr>
          <w:rFonts w:cs="Arial"/>
          <w:i/>
        </w:rPr>
      </w:pPr>
      <w:r w:rsidRPr="007C5F9D">
        <w:rPr>
          <w:rFonts w:cs="Arial"/>
          <w:i/>
          <w:color w:val="000000"/>
        </w:rPr>
        <w:t>Viesgo, cuarta compañía operadora de distribución de España, suministra electricidad a través de una infraestructura de 31.300 kilómetros de red a más de 695.000 familias. Cuenta con un parque generador de 1.400 MW de energía convencional y renovable en toda la Península Ibérica.</w:t>
      </w:r>
      <w:r w:rsidR="007C5F9D" w:rsidRPr="007C5F9D">
        <w:rPr>
          <w:rFonts w:cs="Arial"/>
          <w:i/>
          <w:color w:val="000000"/>
        </w:rPr>
        <w:t xml:space="preserve"> </w:t>
      </w:r>
      <w:hyperlink r:id="rId9" w:history="1">
        <w:r w:rsidRPr="007C5F9D">
          <w:rPr>
            <w:rStyle w:val="Hipervnculo"/>
            <w:rFonts w:cs="Arial"/>
            <w:i/>
          </w:rPr>
          <w:t>www.grupoviesgo.com</w:t>
        </w:r>
      </w:hyperlink>
      <w:r w:rsidRPr="007C5F9D">
        <w:rPr>
          <w:rFonts w:cs="Arial"/>
          <w:i/>
        </w:rPr>
        <w:t xml:space="preserve"> </w:t>
      </w:r>
    </w:p>
    <w:p w14:paraId="40E33E70" w14:textId="77777777" w:rsidR="006C0067" w:rsidRDefault="006C0067" w:rsidP="00CF4DD8">
      <w:pPr>
        <w:spacing w:line="240" w:lineRule="auto"/>
        <w:jc w:val="right"/>
        <w:rPr>
          <w:rFonts w:cs="Arial"/>
          <w:b/>
          <w:u w:val="single"/>
        </w:rPr>
      </w:pPr>
    </w:p>
    <w:p w14:paraId="68DF25AD" w14:textId="77777777" w:rsidR="00CF4DD8" w:rsidRPr="00B11BD5" w:rsidRDefault="00CF4DD8" w:rsidP="00CF4DD8">
      <w:pPr>
        <w:spacing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14:paraId="53B559A1" w14:textId="77777777"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14:paraId="6F3C5206" w14:textId="77777777"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14:paraId="78239687" w14:textId="77777777" w:rsidR="00CF4DD8" w:rsidRPr="00B11BD5" w:rsidRDefault="00503FC9" w:rsidP="00CF4DD8">
      <w:pPr>
        <w:spacing w:after="0" w:line="240" w:lineRule="atLeast"/>
        <w:jc w:val="right"/>
        <w:rPr>
          <w:rFonts w:cs="Arial"/>
        </w:rPr>
      </w:pPr>
      <w:hyperlink r:id="rId10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14:paraId="0852BE0B" w14:textId="55D620BE" w:rsidR="00CF4DD8" w:rsidRDefault="00CF4DD8" w:rsidP="00BD3296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>917 814 132</w:t>
      </w:r>
    </w:p>
    <w:p w14:paraId="44EAE5D3" w14:textId="77777777" w:rsidR="000C2852" w:rsidRDefault="000C2852" w:rsidP="005413F1">
      <w:pPr>
        <w:spacing w:after="0" w:line="240" w:lineRule="atLeast"/>
        <w:jc w:val="right"/>
        <w:rPr>
          <w:rFonts w:cs="Arial"/>
          <w:b/>
        </w:rPr>
      </w:pPr>
    </w:p>
    <w:p w14:paraId="69516F5B" w14:textId="6239226F" w:rsidR="005413F1" w:rsidRDefault="005413F1" w:rsidP="005413F1">
      <w:pPr>
        <w:spacing w:after="0" w:line="240" w:lineRule="atLeast"/>
        <w:jc w:val="right"/>
        <w:rPr>
          <w:rFonts w:cs="Arial"/>
          <w:b/>
        </w:rPr>
      </w:pPr>
      <w:r>
        <w:rPr>
          <w:rFonts w:cs="Arial"/>
          <w:b/>
        </w:rPr>
        <w:t>Viesgo</w:t>
      </w:r>
    </w:p>
    <w:p w14:paraId="7429DB35" w14:textId="77777777" w:rsidR="005413F1" w:rsidRDefault="005413F1" w:rsidP="005413F1">
      <w:pPr>
        <w:spacing w:after="0" w:line="240" w:lineRule="atLeast"/>
        <w:jc w:val="right"/>
        <w:rPr>
          <w:rFonts w:cs="Arial"/>
        </w:rPr>
      </w:pPr>
      <w:r w:rsidRPr="005413F1">
        <w:rPr>
          <w:rFonts w:cs="Arial"/>
        </w:rPr>
        <w:t>Elena Iglesias</w:t>
      </w:r>
    </w:p>
    <w:p w14:paraId="04CB88B4" w14:textId="77777777" w:rsidR="005413F1" w:rsidRPr="005413F1" w:rsidRDefault="00503FC9" w:rsidP="005413F1">
      <w:pPr>
        <w:spacing w:after="0" w:line="240" w:lineRule="atLeast"/>
        <w:jc w:val="right"/>
        <w:rPr>
          <w:rFonts w:cs="Arial"/>
          <w:lang w:val="es-ES_tradnl"/>
        </w:rPr>
      </w:pPr>
      <w:hyperlink r:id="rId11" w:history="1">
        <w:r w:rsidR="005413F1" w:rsidRPr="005413F1">
          <w:rPr>
            <w:rStyle w:val="Hipervnculo"/>
            <w:rFonts w:cs="Arial"/>
          </w:rPr>
          <w:t>elena.iglesias@viesgo.com</w:t>
        </w:r>
      </w:hyperlink>
    </w:p>
    <w:p w14:paraId="0F480C07" w14:textId="77777777" w:rsidR="005413F1" w:rsidRPr="005413F1" w:rsidRDefault="005413F1" w:rsidP="005413F1">
      <w:pPr>
        <w:spacing w:after="0" w:line="240" w:lineRule="atLeast"/>
        <w:jc w:val="right"/>
        <w:rPr>
          <w:rFonts w:cs="Arial"/>
        </w:rPr>
      </w:pPr>
      <w:r>
        <w:rPr>
          <w:rFonts w:cs="Arial"/>
        </w:rPr>
        <w:t xml:space="preserve">Tel.: </w:t>
      </w:r>
      <w:r w:rsidRPr="007C5F9D">
        <w:rPr>
          <w:rFonts w:cs="Arial"/>
        </w:rPr>
        <w:t>942 35 99 33 - 656 60 36 78</w:t>
      </w:r>
    </w:p>
    <w:p w14:paraId="5A022994" w14:textId="77777777" w:rsidR="005413F1" w:rsidRDefault="005413F1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5413F1" w:rsidSect="00D962E5">
      <w:headerReference w:type="default" r:id="rId12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A500" w14:textId="77777777" w:rsidR="004B68E9" w:rsidRDefault="004B68E9" w:rsidP="00CF34B2">
      <w:pPr>
        <w:spacing w:after="0" w:line="240" w:lineRule="auto"/>
      </w:pPr>
      <w:r>
        <w:separator/>
      </w:r>
    </w:p>
  </w:endnote>
  <w:endnote w:type="continuationSeparator" w:id="0">
    <w:p w14:paraId="5041B662" w14:textId="77777777" w:rsidR="004B68E9" w:rsidRDefault="004B68E9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7F1B" w14:textId="77777777" w:rsidR="004B68E9" w:rsidRDefault="004B68E9" w:rsidP="00CF34B2">
      <w:pPr>
        <w:spacing w:after="0" w:line="240" w:lineRule="auto"/>
      </w:pPr>
      <w:r>
        <w:separator/>
      </w:r>
    </w:p>
  </w:footnote>
  <w:footnote w:type="continuationSeparator" w:id="0">
    <w:p w14:paraId="04F53DD8" w14:textId="77777777" w:rsidR="004B68E9" w:rsidRDefault="004B68E9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8AC6" w14:textId="77777777" w:rsidR="00BE10E6" w:rsidRDefault="00BE10E6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C6FFA0A" wp14:editId="3ED7F6CC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5230">
      <w:rPr>
        <w:noProof/>
        <w:lang w:eastAsia="es-ES"/>
      </w:rPr>
      <w:t xml:space="preserve">  </w:t>
    </w:r>
    <w:r w:rsidR="000B5230">
      <w:rPr>
        <w:noProof/>
        <w:lang w:eastAsia="es-ES"/>
      </w:rPr>
      <w:tab/>
    </w:r>
    <w:r w:rsidR="000B5230">
      <w:rPr>
        <w:noProof/>
        <w:lang w:eastAsia="es-ES"/>
      </w:rPr>
      <w:tab/>
    </w:r>
    <w:r w:rsidR="000B5230">
      <w:rPr>
        <w:noProof/>
        <w:lang w:eastAsia="es-ES"/>
      </w:rPr>
      <w:drawing>
        <wp:inline distT="0" distB="0" distL="0" distR="0" wp14:anchorId="7E23CD8B" wp14:editId="3E913ABE">
          <wp:extent cx="1262418" cy="9674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ESGO 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62" cy="97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FF9"/>
    <w:multiLevelType w:val="hybridMultilevel"/>
    <w:tmpl w:val="7B6A2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155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1EC4"/>
    <w:rsid w:val="0002341F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0578"/>
    <w:rsid w:val="00062FEE"/>
    <w:rsid w:val="00063E5B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691"/>
    <w:rsid w:val="00082A8C"/>
    <w:rsid w:val="000860BE"/>
    <w:rsid w:val="00086B57"/>
    <w:rsid w:val="00087804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230"/>
    <w:rsid w:val="000B538F"/>
    <w:rsid w:val="000B782E"/>
    <w:rsid w:val="000B7A1C"/>
    <w:rsid w:val="000C141C"/>
    <w:rsid w:val="000C15C6"/>
    <w:rsid w:val="000C19AB"/>
    <w:rsid w:val="000C27DA"/>
    <w:rsid w:val="000C2852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7386"/>
    <w:rsid w:val="001405D7"/>
    <w:rsid w:val="00140BB4"/>
    <w:rsid w:val="00140F2B"/>
    <w:rsid w:val="001411BF"/>
    <w:rsid w:val="0014357C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2ACE"/>
    <w:rsid w:val="00163BF7"/>
    <w:rsid w:val="00163E99"/>
    <w:rsid w:val="00164588"/>
    <w:rsid w:val="00164647"/>
    <w:rsid w:val="00164A0D"/>
    <w:rsid w:val="00170378"/>
    <w:rsid w:val="00171389"/>
    <w:rsid w:val="001715FD"/>
    <w:rsid w:val="001721FB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4D0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614"/>
    <w:rsid w:val="001F0976"/>
    <w:rsid w:val="001F325D"/>
    <w:rsid w:val="001F3C74"/>
    <w:rsid w:val="001F42F9"/>
    <w:rsid w:val="001F51C4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16CA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47FCE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6BDF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4E59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827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376"/>
    <w:rsid w:val="00351DA5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0415"/>
    <w:rsid w:val="00360531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67327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983"/>
    <w:rsid w:val="00390BA0"/>
    <w:rsid w:val="003910D0"/>
    <w:rsid w:val="00391362"/>
    <w:rsid w:val="00392160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19F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2EB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114"/>
    <w:rsid w:val="00406A1C"/>
    <w:rsid w:val="00407378"/>
    <w:rsid w:val="004125A2"/>
    <w:rsid w:val="00412D14"/>
    <w:rsid w:val="00413134"/>
    <w:rsid w:val="00414B4B"/>
    <w:rsid w:val="0041502E"/>
    <w:rsid w:val="00415342"/>
    <w:rsid w:val="00415CB8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2A62"/>
    <w:rsid w:val="00443859"/>
    <w:rsid w:val="00445336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B68E9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E02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3FC9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42A1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3F1"/>
    <w:rsid w:val="00541BD6"/>
    <w:rsid w:val="00541CCC"/>
    <w:rsid w:val="00542802"/>
    <w:rsid w:val="00543216"/>
    <w:rsid w:val="00544255"/>
    <w:rsid w:val="00544D35"/>
    <w:rsid w:val="005451AE"/>
    <w:rsid w:val="0054521D"/>
    <w:rsid w:val="005460A9"/>
    <w:rsid w:val="0054627D"/>
    <w:rsid w:val="005466CB"/>
    <w:rsid w:val="005504C1"/>
    <w:rsid w:val="0055137C"/>
    <w:rsid w:val="00551907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56F1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E8A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5F6C18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0686"/>
    <w:rsid w:val="00612F34"/>
    <w:rsid w:val="0061363D"/>
    <w:rsid w:val="00613D42"/>
    <w:rsid w:val="006146D1"/>
    <w:rsid w:val="00615DA1"/>
    <w:rsid w:val="006161EC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0EEC"/>
    <w:rsid w:val="006415C3"/>
    <w:rsid w:val="006418D7"/>
    <w:rsid w:val="006425B8"/>
    <w:rsid w:val="006425D7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2FF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54A"/>
    <w:rsid w:val="006B6C99"/>
    <w:rsid w:val="006B751D"/>
    <w:rsid w:val="006B7EF2"/>
    <w:rsid w:val="006C0067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5F04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55E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016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6397"/>
    <w:rsid w:val="00757046"/>
    <w:rsid w:val="00757913"/>
    <w:rsid w:val="0076455B"/>
    <w:rsid w:val="0076600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5F9D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7F7135"/>
    <w:rsid w:val="00800180"/>
    <w:rsid w:val="008009E6"/>
    <w:rsid w:val="00801AC2"/>
    <w:rsid w:val="00801F4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6F48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57B4"/>
    <w:rsid w:val="008667A6"/>
    <w:rsid w:val="00866E94"/>
    <w:rsid w:val="00867841"/>
    <w:rsid w:val="008716A6"/>
    <w:rsid w:val="008716B0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1FF2"/>
    <w:rsid w:val="008A24AD"/>
    <w:rsid w:val="008A5461"/>
    <w:rsid w:val="008A6364"/>
    <w:rsid w:val="008A770F"/>
    <w:rsid w:val="008B1024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3B4"/>
    <w:rsid w:val="009248E2"/>
    <w:rsid w:val="00924D47"/>
    <w:rsid w:val="00926FF4"/>
    <w:rsid w:val="00932D21"/>
    <w:rsid w:val="00935F3A"/>
    <w:rsid w:val="0093674C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681B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73E"/>
    <w:rsid w:val="009B5872"/>
    <w:rsid w:val="009B5A30"/>
    <w:rsid w:val="009B6B9B"/>
    <w:rsid w:val="009C190B"/>
    <w:rsid w:val="009C1928"/>
    <w:rsid w:val="009C522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548EC"/>
    <w:rsid w:val="00A606FD"/>
    <w:rsid w:val="00A610F7"/>
    <w:rsid w:val="00A6149C"/>
    <w:rsid w:val="00A619D5"/>
    <w:rsid w:val="00A61CB1"/>
    <w:rsid w:val="00A62A22"/>
    <w:rsid w:val="00A63C7C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C00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BF3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6AE5"/>
    <w:rsid w:val="00B37BB1"/>
    <w:rsid w:val="00B40D46"/>
    <w:rsid w:val="00B40DBA"/>
    <w:rsid w:val="00B40EAE"/>
    <w:rsid w:val="00B42DEC"/>
    <w:rsid w:val="00B42ED7"/>
    <w:rsid w:val="00B43E12"/>
    <w:rsid w:val="00B45A90"/>
    <w:rsid w:val="00B45E03"/>
    <w:rsid w:val="00B4641B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5C77"/>
    <w:rsid w:val="00B6608F"/>
    <w:rsid w:val="00B66BE0"/>
    <w:rsid w:val="00B67B39"/>
    <w:rsid w:val="00B707F3"/>
    <w:rsid w:val="00B72029"/>
    <w:rsid w:val="00B727B8"/>
    <w:rsid w:val="00B736AB"/>
    <w:rsid w:val="00B74D29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7BD"/>
    <w:rsid w:val="00B81C24"/>
    <w:rsid w:val="00B83A58"/>
    <w:rsid w:val="00B85A5B"/>
    <w:rsid w:val="00B86C36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5BBC"/>
    <w:rsid w:val="00BE6D10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DF5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B1C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183D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CF788C"/>
    <w:rsid w:val="00D0007D"/>
    <w:rsid w:val="00D000C9"/>
    <w:rsid w:val="00D02A6F"/>
    <w:rsid w:val="00D03BF5"/>
    <w:rsid w:val="00D046BD"/>
    <w:rsid w:val="00D069C7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0CE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4ABF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54A3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98E"/>
    <w:rsid w:val="00DE5270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1F06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1271"/>
    <w:rsid w:val="00E32773"/>
    <w:rsid w:val="00E34E63"/>
    <w:rsid w:val="00E35BBA"/>
    <w:rsid w:val="00E3725B"/>
    <w:rsid w:val="00E40392"/>
    <w:rsid w:val="00E40951"/>
    <w:rsid w:val="00E41D85"/>
    <w:rsid w:val="00E421DD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1CF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6FE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2E"/>
    <w:rsid w:val="00F22550"/>
    <w:rsid w:val="00F226C7"/>
    <w:rsid w:val="00F2284A"/>
    <w:rsid w:val="00F2387A"/>
    <w:rsid w:val="00F24179"/>
    <w:rsid w:val="00F247C8"/>
    <w:rsid w:val="00F25590"/>
    <w:rsid w:val="00F25F1E"/>
    <w:rsid w:val="00F27D6F"/>
    <w:rsid w:val="00F27EDB"/>
    <w:rsid w:val="00F27FDE"/>
    <w:rsid w:val="00F31116"/>
    <w:rsid w:val="00F315AD"/>
    <w:rsid w:val="00F32537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5E9D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4A0F"/>
    <w:rsid w:val="00FA4E00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86A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43CED2"/>
  <w15:docId w15:val="{D12C0A8F-7819-4BF5-89D5-BAE056C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E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iglesias@viesg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poviesg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A9B0-97D4-4785-8F62-F0132AF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4954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Cagigas Gandarillas</cp:lastModifiedBy>
  <cp:revision>5</cp:revision>
  <cp:lastPrinted>2015-05-13T11:02:00Z</cp:lastPrinted>
  <dcterms:created xsi:type="dcterms:W3CDTF">2019-04-11T12:18:00Z</dcterms:created>
  <dcterms:modified xsi:type="dcterms:W3CDTF">2019-05-24T08:17:00Z</dcterms:modified>
</cp:coreProperties>
</file>