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5" w:rsidRPr="00867868" w:rsidRDefault="00B70514" w:rsidP="00AE6DB3">
      <w:pPr>
        <w:jc w:val="center"/>
        <w:rPr>
          <w:b/>
          <w:szCs w:val="32"/>
          <w:u w:val="single"/>
        </w:rPr>
      </w:pPr>
      <w:r w:rsidRPr="00867868">
        <w:rPr>
          <w:b/>
          <w:szCs w:val="32"/>
          <w:u w:val="single"/>
        </w:rPr>
        <w:t xml:space="preserve">SM LA REINA DOÑA SOFÍA ENTREGA A </w:t>
      </w:r>
      <w:r w:rsidR="00BC0469" w:rsidRPr="00867868">
        <w:rPr>
          <w:b/>
          <w:szCs w:val="32"/>
          <w:u w:val="single"/>
        </w:rPr>
        <w:t xml:space="preserve">LA FUNDACIÓN BOTÍN EL PREMIO HISPANIA NOSTRA </w:t>
      </w:r>
    </w:p>
    <w:p w:rsidR="000052EF" w:rsidRPr="0035754F" w:rsidRDefault="00BC0469" w:rsidP="000052EF">
      <w:pPr>
        <w:jc w:val="center"/>
        <w:rPr>
          <w:b/>
          <w:color w:val="C00000"/>
          <w:sz w:val="32"/>
          <w:szCs w:val="30"/>
        </w:rPr>
      </w:pPr>
      <w:r>
        <w:rPr>
          <w:b/>
          <w:color w:val="C00000"/>
          <w:sz w:val="32"/>
          <w:szCs w:val="30"/>
        </w:rPr>
        <w:t xml:space="preserve">El programa de Desarrollo Rural de la </w:t>
      </w:r>
      <w:r w:rsidR="007C4E3D">
        <w:rPr>
          <w:b/>
          <w:color w:val="C00000"/>
          <w:sz w:val="32"/>
          <w:szCs w:val="30"/>
        </w:rPr>
        <w:t xml:space="preserve">Fundación Botín </w:t>
      </w:r>
      <w:r>
        <w:rPr>
          <w:b/>
          <w:color w:val="C00000"/>
          <w:sz w:val="32"/>
          <w:szCs w:val="30"/>
        </w:rPr>
        <w:t xml:space="preserve">recibe el premio Hispania </w:t>
      </w:r>
      <w:proofErr w:type="spellStart"/>
      <w:r>
        <w:rPr>
          <w:b/>
          <w:color w:val="C00000"/>
          <w:sz w:val="32"/>
          <w:szCs w:val="30"/>
        </w:rPr>
        <w:t>Nostra</w:t>
      </w:r>
      <w:proofErr w:type="spellEnd"/>
      <w:r>
        <w:rPr>
          <w:b/>
          <w:color w:val="C00000"/>
          <w:sz w:val="32"/>
          <w:szCs w:val="30"/>
        </w:rPr>
        <w:t xml:space="preserve"> </w:t>
      </w:r>
    </w:p>
    <w:p w:rsidR="0035754F" w:rsidRPr="00BC0469" w:rsidRDefault="00BC0469" w:rsidP="0035754F">
      <w:pPr>
        <w:numPr>
          <w:ilvl w:val="0"/>
          <w:numId w:val="2"/>
        </w:numPr>
        <w:jc w:val="both"/>
        <w:rPr>
          <w:b/>
          <w:szCs w:val="24"/>
        </w:rPr>
      </w:pPr>
      <w:bookmarkStart w:id="0" w:name="_GoBack"/>
      <w:r>
        <w:rPr>
          <w:b/>
          <w:szCs w:val="24"/>
        </w:rPr>
        <w:t xml:space="preserve">El galardón reconoce el Programa </w:t>
      </w:r>
      <w:r w:rsidRPr="00BC0469">
        <w:rPr>
          <w:b/>
        </w:rPr>
        <w:t xml:space="preserve">“Patrimonio y Territorio: el Valle del Nansa y </w:t>
      </w:r>
      <w:proofErr w:type="spellStart"/>
      <w:r w:rsidRPr="00BC0469">
        <w:rPr>
          <w:b/>
        </w:rPr>
        <w:t>Peñarrubia</w:t>
      </w:r>
      <w:proofErr w:type="spellEnd"/>
      <w:r>
        <w:rPr>
          <w:b/>
        </w:rPr>
        <w:t>” como actuación ejemplar para potenciar el medio rural</w:t>
      </w:r>
      <w:r w:rsidR="0034139D">
        <w:rPr>
          <w:b/>
        </w:rPr>
        <w:t>.</w:t>
      </w:r>
    </w:p>
    <w:p w:rsidR="007C4E3D" w:rsidRDefault="00BC0469" w:rsidP="00555ED7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La asociación Hispania </w:t>
      </w:r>
      <w:proofErr w:type="spellStart"/>
      <w:r>
        <w:rPr>
          <w:b/>
          <w:szCs w:val="24"/>
        </w:rPr>
        <w:t>Nostra</w:t>
      </w:r>
      <w:proofErr w:type="spellEnd"/>
      <w:r w:rsidR="00555ED7">
        <w:rPr>
          <w:b/>
          <w:szCs w:val="24"/>
        </w:rPr>
        <w:t xml:space="preserve"> es la promotora de estos premios dirigidos principalmente a </w:t>
      </w:r>
      <w:r w:rsidR="00555ED7" w:rsidRPr="00555ED7">
        <w:rPr>
          <w:b/>
          <w:szCs w:val="24"/>
        </w:rPr>
        <w:t xml:space="preserve">destacar </w:t>
      </w:r>
      <w:r w:rsidR="00555ED7">
        <w:rPr>
          <w:b/>
          <w:szCs w:val="24"/>
        </w:rPr>
        <w:t xml:space="preserve">iniciativas modélicas </w:t>
      </w:r>
      <w:r w:rsidR="00555ED7" w:rsidRPr="00555ED7">
        <w:rPr>
          <w:b/>
          <w:szCs w:val="24"/>
        </w:rPr>
        <w:t xml:space="preserve">en </w:t>
      </w:r>
      <w:r w:rsidR="00555ED7">
        <w:rPr>
          <w:b/>
          <w:szCs w:val="24"/>
        </w:rPr>
        <w:t>la protección</w:t>
      </w:r>
      <w:r w:rsidR="00555ED7" w:rsidRPr="00555ED7">
        <w:rPr>
          <w:b/>
          <w:szCs w:val="24"/>
        </w:rPr>
        <w:t xml:space="preserve"> del Patrimonio Cultural</w:t>
      </w:r>
      <w:r w:rsidR="00555ED7">
        <w:rPr>
          <w:b/>
          <w:szCs w:val="24"/>
        </w:rPr>
        <w:t xml:space="preserve"> y Natural de nuestro país</w:t>
      </w:r>
      <w:r w:rsidR="0034139D">
        <w:rPr>
          <w:b/>
          <w:szCs w:val="24"/>
        </w:rPr>
        <w:t>.</w:t>
      </w:r>
    </w:p>
    <w:bookmarkEnd w:id="0"/>
    <w:p w:rsidR="007666C0" w:rsidRDefault="00BC0469" w:rsidP="00B46505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 xml:space="preserve">Otras veintiuna instituciones españolas </w:t>
      </w:r>
      <w:r w:rsidR="0034139D">
        <w:rPr>
          <w:b/>
          <w:szCs w:val="24"/>
        </w:rPr>
        <w:t>han sido</w:t>
      </w:r>
      <w:r>
        <w:rPr>
          <w:b/>
          <w:szCs w:val="24"/>
        </w:rPr>
        <w:t xml:space="preserve"> galardonadas en </w:t>
      </w:r>
      <w:r w:rsidR="00555ED7">
        <w:rPr>
          <w:b/>
          <w:szCs w:val="24"/>
        </w:rPr>
        <w:t>una ceremonia</w:t>
      </w:r>
      <w:r>
        <w:rPr>
          <w:b/>
          <w:szCs w:val="24"/>
        </w:rPr>
        <w:t xml:space="preserve"> </w:t>
      </w:r>
      <w:r w:rsidR="0034139D">
        <w:rPr>
          <w:b/>
          <w:szCs w:val="24"/>
        </w:rPr>
        <w:t>celebrada</w:t>
      </w:r>
      <w:r w:rsidR="0064724B">
        <w:rPr>
          <w:b/>
          <w:szCs w:val="24"/>
        </w:rPr>
        <w:t xml:space="preserve"> en Burgos</w:t>
      </w:r>
      <w:r w:rsidR="0034139D">
        <w:rPr>
          <w:b/>
          <w:szCs w:val="24"/>
        </w:rPr>
        <w:t xml:space="preserve"> el 25 de enero de 2018, presidida por</w:t>
      </w:r>
      <w:r w:rsidR="0064724B">
        <w:rPr>
          <w:b/>
          <w:szCs w:val="24"/>
        </w:rPr>
        <w:t xml:space="preserve"> </w:t>
      </w:r>
      <w:r>
        <w:rPr>
          <w:b/>
          <w:szCs w:val="24"/>
        </w:rPr>
        <w:t>SM la Reina Doña Sofía</w:t>
      </w:r>
      <w:r w:rsidR="0034139D">
        <w:rPr>
          <w:b/>
          <w:szCs w:val="24"/>
        </w:rPr>
        <w:t>.</w:t>
      </w:r>
    </w:p>
    <w:p w:rsidR="008027E0" w:rsidRPr="008027E0" w:rsidRDefault="0034139D" w:rsidP="00B46505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Puedes</w:t>
      </w:r>
      <w:r w:rsidR="008027E0">
        <w:rPr>
          <w:b/>
          <w:szCs w:val="24"/>
        </w:rPr>
        <w:t xml:space="preserve"> acceder a las imágenes del acto en la web de Casa Real o solicitándolas en </w:t>
      </w:r>
      <w:hyperlink r:id="rId9" w:history="1">
        <w:r w:rsidR="008027E0">
          <w:rPr>
            <w:rStyle w:val="Hipervnculo"/>
          </w:rPr>
          <w:t>comunicacion@casareal.es</w:t>
        </w:r>
      </w:hyperlink>
    </w:p>
    <w:p w:rsidR="005D74DB" w:rsidRPr="0021117D" w:rsidRDefault="005D74DB" w:rsidP="00CC7729">
      <w:pPr>
        <w:ind w:left="360"/>
        <w:jc w:val="both"/>
        <w:rPr>
          <w:b/>
          <w:sz w:val="2"/>
          <w:szCs w:val="24"/>
        </w:rPr>
      </w:pPr>
    </w:p>
    <w:p w:rsidR="00555ED7" w:rsidRDefault="00A33787" w:rsidP="00001A6B">
      <w:pPr>
        <w:jc w:val="both"/>
      </w:pPr>
      <w:r w:rsidRPr="005D74DB">
        <w:rPr>
          <w:b/>
          <w:i/>
        </w:rPr>
        <w:t>Santander</w:t>
      </w:r>
      <w:r w:rsidR="00F5781C" w:rsidRPr="005D74DB">
        <w:rPr>
          <w:b/>
          <w:i/>
        </w:rPr>
        <w:t xml:space="preserve">, </w:t>
      </w:r>
      <w:r w:rsidR="00555ED7">
        <w:rPr>
          <w:b/>
          <w:i/>
        </w:rPr>
        <w:t>24</w:t>
      </w:r>
      <w:r w:rsidR="0035754F">
        <w:rPr>
          <w:b/>
          <w:i/>
        </w:rPr>
        <w:t xml:space="preserve"> de </w:t>
      </w:r>
      <w:r w:rsidR="009A65B3">
        <w:rPr>
          <w:b/>
          <w:i/>
        </w:rPr>
        <w:t>enero de 2018</w:t>
      </w:r>
      <w:r w:rsidRPr="005D74DB">
        <w:rPr>
          <w:b/>
          <w:i/>
        </w:rPr>
        <w:t>.</w:t>
      </w:r>
      <w:r w:rsidR="005D74DB">
        <w:rPr>
          <w:b/>
          <w:i/>
        </w:rPr>
        <w:t>-</w:t>
      </w:r>
      <w:r w:rsidR="00AE6DB3" w:rsidRPr="005D74DB">
        <w:t xml:space="preserve"> </w:t>
      </w:r>
      <w:r w:rsidR="00AD6B41">
        <w:t xml:space="preserve">La Fundación Botín </w:t>
      </w:r>
      <w:r w:rsidR="0034139D">
        <w:t>ha recibido</w:t>
      </w:r>
      <w:r w:rsidR="00AD6B41">
        <w:t xml:space="preserve"> el </w:t>
      </w:r>
      <w:r w:rsidR="009A65B3">
        <w:t xml:space="preserve">Premio Hispania </w:t>
      </w:r>
      <w:proofErr w:type="spellStart"/>
      <w:r w:rsidR="009A65B3">
        <w:t>Nostra</w:t>
      </w:r>
      <w:proofErr w:type="spellEnd"/>
      <w:r w:rsidR="00AD6B41">
        <w:t xml:space="preserve"> en la categoría de intervención en el territorio o en el paisaje. El galardón, concedido por la asociación</w:t>
      </w:r>
      <w:r w:rsidR="004D7313">
        <w:t xml:space="preserve"> para la defensa del </w:t>
      </w:r>
      <w:r w:rsidR="004A5890">
        <w:t>patrimonio</w:t>
      </w:r>
      <w:r w:rsidR="00AD6B41">
        <w:t xml:space="preserve"> Hispania </w:t>
      </w:r>
      <w:proofErr w:type="spellStart"/>
      <w:r w:rsidR="00AD6B41">
        <w:t>Nostra</w:t>
      </w:r>
      <w:proofErr w:type="spellEnd"/>
      <w:r w:rsidR="00AD6B41">
        <w:t xml:space="preserve">, reconoce el trabajo realizado por la Fundación en el programa </w:t>
      </w:r>
      <w:r w:rsidR="00AD6B41" w:rsidRPr="00B70514">
        <w:t xml:space="preserve">“Patrimonio y Territorio: el Valle del Nansa y </w:t>
      </w:r>
      <w:proofErr w:type="spellStart"/>
      <w:r w:rsidR="00AD6B41" w:rsidRPr="00B70514">
        <w:t>Peñarrubia</w:t>
      </w:r>
      <w:proofErr w:type="spellEnd"/>
      <w:r w:rsidR="00AD6B41" w:rsidRPr="00B70514">
        <w:t>"</w:t>
      </w:r>
      <w:r w:rsidR="00AD6B41">
        <w:t xml:space="preserve">. </w:t>
      </w:r>
      <w:r w:rsidR="00AD6B41" w:rsidRPr="00B70514">
        <w:rPr>
          <w:u w:val="single"/>
        </w:rPr>
        <w:t>José María Ballester, director del programa, recog</w:t>
      </w:r>
      <w:r w:rsidR="0034139D">
        <w:rPr>
          <w:u w:val="single"/>
        </w:rPr>
        <w:t>ió</w:t>
      </w:r>
      <w:r w:rsidR="00AD6B41" w:rsidRPr="00B70514">
        <w:rPr>
          <w:u w:val="single"/>
        </w:rPr>
        <w:t xml:space="preserve"> </w:t>
      </w:r>
      <w:r w:rsidR="004A5890" w:rsidRPr="00B70514">
        <w:rPr>
          <w:u w:val="single"/>
        </w:rPr>
        <w:t>esta distinción</w:t>
      </w:r>
      <w:r w:rsidR="00AD6B41" w:rsidRPr="00B70514">
        <w:rPr>
          <w:u w:val="single"/>
        </w:rPr>
        <w:t xml:space="preserve"> en </w:t>
      </w:r>
      <w:r w:rsidR="00001A6B" w:rsidRPr="00B70514">
        <w:rPr>
          <w:u w:val="single"/>
        </w:rPr>
        <w:t xml:space="preserve">una ceremonia </w:t>
      </w:r>
      <w:r w:rsidR="00555ED7" w:rsidRPr="00B70514">
        <w:rPr>
          <w:u w:val="single"/>
        </w:rPr>
        <w:t>presidida por S.M. la Reina Doña Sofía</w:t>
      </w:r>
      <w:r w:rsidR="005B75EC" w:rsidRPr="00B70514">
        <w:rPr>
          <w:u w:val="single"/>
        </w:rPr>
        <w:t>,</w:t>
      </w:r>
      <w:r w:rsidR="00555ED7" w:rsidRPr="00B70514">
        <w:rPr>
          <w:u w:val="single"/>
        </w:rPr>
        <w:t xml:space="preserve"> </w:t>
      </w:r>
      <w:r w:rsidR="0034139D">
        <w:rPr>
          <w:u w:val="single"/>
        </w:rPr>
        <w:t>celebrada</w:t>
      </w:r>
      <w:r w:rsidR="00001A6B" w:rsidRPr="00B70514">
        <w:rPr>
          <w:u w:val="single"/>
        </w:rPr>
        <w:t xml:space="preserve"> en el m</w:t>
      </w:r>
      <w:r w:rsidR="00AD6B41" w:rsidRPr="00B70514">
        <w:rPr>
          <w:u w:val="single"/>
        </w:rPr>
        <w:t>onasterio de San Juan</w:t>
      </w:r>
      <w:r w:rsidR="0064724B" w:rsidRPr="00B70514">
        <w:rPr>
          <w:u w:val="single"/>
        </w:rPr>
        <w:t>, en Burgos</w:t>
      </w:r>
      <w:r w:rsidR="00555ED7" w:rsidRPr="00B70514">
        <w:rPr>
          <w:u w:val="single"/>
        </w:rPr>
        <w:t>.</w:t>
      </w:r>
    </w:p>
    <w:p w:rsidR="00001A6B" w:rsidRDefault="00001A6B" w:rsidP="00001A6B">
      <w:pPr>
        <w:jc w:val="both"/>
      </w:pPr>
      <w:r>
        <w:t xml:space="preserve">El programa </w:t>
      </w:r>
      <w:r w:rsidR="0064724B">
        <w:t>“</w:t>
      </w:r>
      <w:r>
        <w:t xml:space="preserve">Patrimonio y Territorio: el Valle del Nansa y </w:t>
      </w:r>
      <w:proofErr w:type="spellStart"/>
      <w:r>
        <w:t>Peñarrubia</w:t>
      </w:r>
      <w:proofErr w:type="spellEnd"/>
      <w:r w:rsidR="0064724B">
        <w:t>”</w:t>
      </w:r>
      <w:r>
        <w:t>, puesto en marcha hace un</w:t>
      </w:r>
      <w:r w:rsidR="00B70514">
        <w:t>a</w:t>
      </w:r>
      <w:r>
        <w:t xml:space="preserve"> década</w:t>
      </w:r>
      <w:r w:rsidR="00B70514">
        <w:t xml:space="preserve"> por la Fundación Botín</w:t>
      </w:r>
      <w:r>
        <w:t>, tiene como principal objetivo el desarrollo sostenible del espacio y de la sociedad rural del valle a partir de sus propios recursos</w:t>
      </w:r>
      <w:r w:rsidR="00B70514">
        <w:t>,</w:t>
      </w:r>
      <w:r>
        <w:t xml:space="preserve"> ya sean naturales, culturales, paisajísticos o económicos. El jurado de los Premios ha </w:t>
      </w:r>
      <w:r w:rsidR="004A5890">
        <w:t>destacado</w:t>
      </w:r>
      <w:r>
        <w:t xml:space="preserve"> </w:t>
      </w:r>
      <w:r w:rsidRPr="004D7313">
        <w:rPr>
          <w:i/>
        </w:rPr>
        <w:t>"las iniciativas y proyectos de fomento de la actividad agropecuaria tradicional y el emprendimiento de la población local como base de la vitalidad del paisaje"</w:t>
      </w:r>
      <w:r>
        <w:t xml:space="preserve">. Asimismo, </w:t>
      </w:r>
      <w:r w:rsidR="004D7313">
        <w:t xml:space="preserve">Hispania </w:t>
      </w:r>
      <w:proofErr w:type="spellStart"/>
      <w:r w:rsidR="004D7313">
        <w:t>Nostra</w:t>
      </w:r>
      <w:proofErr w:type="spellEnd"/>
      <w:r w:rsidR="004D7313">
        <w:t xml:space="preserve"> </w:t>
      </w:r>
      <w:r>
        <w:t>ha valorado la activa participación de todos los  agentes del territorio</w:t>
      </w:r>
      <w:r w:rsidR="00B70514">
        <w:t xml:space="preserve"> a la hora de conceder este reconocimiento</w:t>
      </w:r>
      <w:r>
        <w:t>.</w:t>
      </w:r>
    </w:p>
    <w:p w:rsidR="004A5890" w:rsidRDefault="004A5890" w:rsidP="00001A6B">
      <w:pPr>
        <w:jc w:val="both"/>
        <w:rPr>
          <w:rFonts w:asciiTheme="minorHAnsi" w:hAnsiTheme="minorHAnsi" w:cstheme="minorHAnsi"/>
        </w:rPr>
      </w:pPr>
      <w:r w:rsidRPr="004A5890">
        <w:t xml:space="preserve">Una de las actuaciones </w:t>
      </w:r>
      <w:r w:rsidR="00555ED7">
        <w:t xml:space="preserve">más significativas </w:t>
      </w:r>
      <w:r w:rsidRPr="004A5890">
        <w:t xml:space="preserve">que propone el Programa Patrimonio y Territorio para promover la creación de proyectos empresariales que se asienten en </w:t>
      </w:r>
      <w:r>
        <w:t xml:space="preserve">el valle del Nansa y </w:t>
      </w:r>
      <w:proofErr w:type="spellStart"/>
      <w:r>
        <w:t>Peñarrubia</w:t>
      </w:r>
      <w:proofErr w:type="spellEnd"/>
      <w:r w:rsidRPr="004A5890">
        <w:t xml:space="preserve"> es "</w:t>
      </w:r>
      <w:proofErr w:type="spellStart"/>
      <w:r>
        <w:t>Nansaemprende</w:t>
      </w:r>
      <w:proofErr w:type="spellEnd"/>
      <w:r w:rsidRPr="004A5890">
        <w:t xml:space="preserve">". </w:t>
      </w:r>
      <w:r w:rsidR="0064724B">
        <w:rPr>
          <w:rFonts w:asciiTheme="minorHAnsi" w:hAnsiTheme="minorHAnsi" w:cstheme="minorHAnsi"/>
        </w:rPr>
        <w:t xml:space="preserve">Un </w:t>
      </w:r>
      <w:r w:rsidR="0064724B">
        <w:t>programa de iniciativas empresariales</w:t>
      </w:r>
      <w:r w:rsidRPr="002518B6">
        <w:rPr>
          <w:rFonts w:asciiTheme="minorHAnsi" w:hAnsiTheme="minorHAnsi" w:cstheme="minorHAnsi"/>
        </w:rPr>
        <w:t xml:space="preserve"> para el desarrollo rural a través del emprendimiento</w:t>
      </w:r>
      <w:r w:rsidR="0064724B">
        <w:rPr>
          <w:rFonts w:asciiTheme="minorHAnsi" w:hAnsiTheme="minorHAnsi" w:cstheme="minorHAnsi"/>
        </w:rPr>
        <w:t>, que</w:t>
      </w:r>
      <w:r>
        <w:rPr>
          <w:rFonts w:asciiTheme="minorHAnsi" w:hAnsiTheme="minorHAnsi" w:cstheme="minorHAnsi"/>
        </w:rPr>
        <w:t xml:space="preserve"> ha formado </w:t>
      </w:r>
      <w:r w:rsidR="00B70514">
        <w:rPr>
          <w:rFonts w:asciiTheme="minorHAnsi" w:hAnsiTheme="minorHAnsi" w:cstheme="minorHAnsi"/>
        </w:rPr>
        <w:t xml:space="preserve">ya </w:t>
      </w:r>
      <w:r>
        <w:rPr>
          <w:rFonts w:asciiTheme="minorHAnsi" w:hAnsiTheme="minorHAnsi" w:cstheme="minorHAnsi"/>
        </w:rPr>
        <w:t>a más de 150 emprendedores y ha contribuido a la puesta en marcha de más de 30 empresas.</w:t>
      </w:r>
    </w:p>
    <w:p w:rsidR="005B75EC" w:rsidRDefault="004A5890" w:rsidP="005B75EC">
      <w:pPr>
        <w:jc w:val="both"/>
      </w:pPr>
      <w:r>
        <w:t xml:space="preserve">La ceremonia de entrega </w:t>
      </w:r>
      <w:r w:rsidR="0034139D">
        <w:t>tuvo lugar el</w:t>
      </w:r>
      <w:r>
        <w:t xml:space="preserve"> jueves 25 de enero</w:t>
      </w:r>
      <w:r w:rsidR="0034139D">
        <w:t xml:space="preserve"> de 2018</w:t>
      </w:r>
      <w:r>
        <w:t xml:space="preserve"> en el monasterio de San Juan (Burgos). </w:t>
      </w:r>
      <w:r w:rsidR="00BC3CD9">
        <w:t xml:space="preserve">José María Ballester, director del programa, </w:t>
      </w:r>
      <w:r w:rsidR="0034139D">
        <w:t>acudió</w:t>
      </w:r>
      <w:r w:rsidR="00BC3CD9">
        <w:t xml:space="preserve"> al evento acompañado por Francisco Linares, presidente de la Mancomunidad de Municipios del Nansa; Secundino Caso, presidente de la Asociación de Desarrollo Local Saja-Nansa; </w:t>
      </w:r>
      <w:r w:rsidR="005B75EC">
        <w:t>y Bruno Sánchez-Briñas y Silvia Camafreita, integrantes del equipo del programa de Desarrollo Rural, Patrimonio y Territorio.</w:t>
      </w:r>
    </w:p>
    <w:p w:rsidR="005B75EC" w:rsidRDefault="005B75EC" w:rsidP="00001A6B">
      <w:pPr>
        <w:jc w:val="both"/>
      </w:pPr>
    </w:p>
    <w:p w:rsidR="004A5890" w:rsidRDefault="00BC0469" w:rsidP="00001A6B">
      <w:pPr>
        <w:jc w:val="both"/>
      </w:pPr>
      <w:r>
        <w:t xml:space="preserve">Durante el acto, </w:t>
      </w:r>
      <w:r w:rsidR="005B75EC">
        <w:t>se entrega</w:t>
      </w:r>
      <w:r w:rsidR="0034139D">
        <w:t>ron</w:t>
      </w:r>
      <w:r w:rsidR="005B75EC">
        <w:t xml:space="preserve"> tanto</w:t>
      </w:r>
      <w:r>
        <w:t xml:space="preserve"> el </w:t>
      </w:r>
      <w:r w:rsidR="004A5890" w:rsidRPr="004A5890">
        <w:t>Premio Unión Europea de Patrimonio Cultural</w:t>
      </w:r>
      <w:r>
        <w:t xml:space="preserve">/Premios Europa </w:t>
      </w:r>
      <w:proofErr w:type="spellStart"/>
      <w:r>
        <w:t>Nostra</w:t>
      </w:r>
      <w:proofErr w:type="spellEnd"/>
      <w:r>
        <w:t xml:space="preserve"> como los</w:t>
      </w:r>
      <w:r w:rsidR="004A5890" w:rsidRPr="004A5890">
        <w:t xml:space="preserve"> Premios Hispania </w:t>
      </w:r>
      <w:proofErr w:type="spellStart"/>
      <w:r w:rsidR="004A5890" w:rsidRPr="004A5890">
        <w:t>Nostra</w:t>
      </w:r>
      <w:proofErr w:type="spellEnd"/>
      <w:r>
        <w:t>,</w:t>
      </w:r>
      <w:r w:rsidR="004A5890" w:rsidRPr="004A5890">
        <w:t xml:space="preserve"> </w:t>
      </w:r>
      <w:r>
        <w:t xml:space="preserve">correspondientes a los años </w:t>
      </w:r>
      <w:r w:rsidR="004A5890" w:rsidRPr="004A5890">
        <w:t>2015, 2016 y 2017.</w:t>
      </w:r>
      <w:r>
        <w:t xml:space="preserve"> Otras veintiuna instituciones españolas </w:t>
      </w:r>
      <w:r w:rsidR="0034139D">
        <w:t>fueron</w:t>
      </w:r>
      <w:r>
        <w:t xml:space="preserve"> galardonadas en un acto </w:t>
      </w:r>
      <w:r w:rsidR="0034139D">
        <w:t>presidido por</w:t>
      </w:r>
      <w:r>
        <w:t xml:space="preserve"> SM la Reina Doña Sofía.</w:t>
      </w:r>
    </w:p>
    <w:p w:rsidR="00001A6B" w:rsidRDefault="004A5890" w:rsidP="00001A6B">
      <w:pPr>
        <w:jc w:val="both"/>
      </w:pPr>
      <w:r w:rsidRPr="004D7313">
        <w:t xml:space="preserve">La Asociación Hispania </w:t>
      </w:r>
      <w:proofErr w:type="spellStart"/>
      <w:r w:rsidRPr="004D7313">
        <w:t>Nostra</w:t>
      </w:r>
      <w:proofErr w:type="spellEnd"/>
      <w:r w:rsidRPr="004D7313">
        <w:t xml:space="preserve"> puso en marcha </w:t>
      </w:r>
      <w:r>
        <w:t xml:space="preserve">estos </w:t>
      </w:r>
      <w:r w:rsidR="00B70514">
        <w:t>reconocimientos e</w:t>
      </w:r>
      <w:r>
        <w:t xml:space="preserve">n el año 2011 con un doble objetivo. Por un lado, destacar </w:t>
      </w:r>
      <w:r w:rsidRPr="004D7313">
        <w:t>actuaciones ejemplares en las tareas de salvaguarda y mejora del Patrimonio Cultural español</w:t>
      </w:r>
      <w:r w:rsidR="00B70514">
        <w:t xml:space="preserve"> y, p</w:t>
      </w:r>
      <w:r>
        <w:t xml:space="preserve">or otro, </w:t>
      </w:r>
      <w:r w:rsidRPr="004D7313">
        <w:t xml:space="preserve">incorporar una visión más amplia del concepto </w:t>
      </w:r>
      <w:r>
        <w:t>P</w:t>
      </w:r>
      <w:r w:rsidRPr="004D7313">
        <w:t xml:space="preserve">atrimonio y de los medios </w:t>
      </w:r>
      <w:r>
        <w:t xml:space="preserve">disponibles para protegerlo. </w:t>
      </w:r>
      <w:r w:rsidR="00BC0469">
        <w:t>El reconocimiento</w:t>
      </w:r>
      <w:r w:rsidR="004D7313">
        <w:t xml:space="preserve"> </w:t>
      </w:r>
      <w:r>
        <w:t xml:space="preserve">concedido a la Fundación Botín </w:t>
      </w:r>
      <w:r w:rsidR="004D7313">
        <w:t>está dedicado a destacar</w:t>
      </w:r>
      <w:r w:rsidR="004D7313" w:rsidRPr="004D7313">
        <w:t xml:space="preserve"> </w:t>
      </w:r>
      <w:r w:rsidR="004D7313">
        <w:t xml:space="preserve">aquellas </w:t>
      </w:r>
      <w:r w:rsidR="004D7313" w:rsidRPr="004D7313">
        <w:t>actuaciones ejemplares de restauración, conservación o mejora del paisaje, conforme a los principios generales de la Convención</w:t>
      </w:r>
      <w:r w:rsidR="004D7313">
        <w:t xml:space="preserve"> Europea del </w:t>
      </w:r>
      <w:r w:rsidR="005B75EC">
        <w:t>año</w:t>
      </w:r>
      <w:r w:rsidR="004D7313">
        <w:t xml:space="preserve"> 2000.</w:t>
      </w:r>
      <w:r w:rsidR="004D7313" w:rsidRPr="004D7313">
        <w:t xml:space="preserve"> </w:t>
      </w:r>
      <w:r w:rsidR="004D7313">
        <w:t xml:space="preserve">Del mismo modo, reconoce a las iniciativas que potencian </w:t>
      </w:r>
      <w:r w:rsidR="004D7313" w:rsidRPr="004D7313">
        <w:t>las intervenciones en el medio natural, rural o urbano, cuyo soporte es el territorio y cuyo contenido es la cultura.</w:t>
      </w:r>
      <w:r w:rsidR="004D7313">
        <w:t xml:space="preserve"> </w:t>
      </w:r>
    </w:p>
    <w:p w:rsidR="00CF34B2" w:rsidRPr="00F70E05" w:rsidRDefault="00F70E05" w:rsidP="00F70E05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10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:rsidR="00666F99" w:rsidRDefault="00666F99" w:rsidP="00CF4DD8">
      <w:pPr>
        <w:spacing w:line="240" w:lineRule="auto"/>
        <w:jc w:val="right"/>
        <w:rPr>
          <w:rFonts w:cs="Arial"/>
          <w:b/>
          <w:u w:val="single"/>
        </w:rPr>
      </w:pPr>
    </w:p>
    <w:p w:rsidR="00CF4DD8" w:rsidRPr="00B11BD5" w:rsidRDefault="00CF4DD8" w:rsidP="00CF4DD8">
      <w:pPr>
        <w:spacing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CF4DD8" w:rsidRPr="00B11BD5" w:rsidRDefault="0041637C" w:rsidP="00CF4DD8">
      <w:pPr>
        <w:spacing w:after="0" w:line="240" w:lineRule="atLeast"/>
        <w:jc w:val="right"/>
        <w:rPr>
          <w:rFonts w:cs="Arial"/>
        </w:rPr>
      </w:pPr>
      <w:hyperlink r:id="rId11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:rsidR="00CF4DD8" w:rsidRDefault="00CF4DD8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 xml:space="preserve">917 814 132 </w:t>
      </w:r>
    </w:p>
    <w:sectPr w:rsidR="00CF4DD8" w:rsidSect="00D962E5">
      <w:headerReference w:type="default" r:id="rId12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7C" w:rsidRDefault="0041637C" w:rsidP="00CF34B2">
      <w:pPr>
        <w:spacing w:after="0" w:line="240" w:lineRule="auto"/>
      </w:pPr>
      <w:r>
        <w:separator/>
      </w:r>
    </w:p>
  </w:endnote>
  <w:endnote w:type="continuationSeparator" w:id="0">
    <w:p w:rsidR="0041637C" w:rsidRDefault="0041637C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7C" w:rsidRDefault="0041637C" w:rsidP="00CF34B2">
      <w:pPr>
        <w:spacing w:after="0" w:line="240" w:lineRule="auto"/>
      </w:pPr>
      <w:r>
        <w:separator/>
      </w:r>
    </w:p>
  </w:footnote>
  <w:footnote w:type="continuationSeparator" w:id="0">
    <w:p w:rsidR="0041637C" w:rsidRDefault="0041637C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5"/>
    <w:rsid w:val="00000947"/>
    <w:rsid w:val="000011A3"/>
    <w:rsid w:val="000014E7"/>
    <w:rsid w:val="00001A6B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432"/>
    <w:rsid w:val="000B782E"/>
    <w:rsid w:val="000B7A1C"/>
    <w:rsid w:val="000C141C"/>
    <w:rsid w:val="000C15C6"/>
    <w:rsid w:val="000C27DA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B1F"/>
    <w:rsid w:val="000F4A25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05B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4EA1"/>
    <w:rsid w:val="001F7D74"/>
    <w:rsid w:val="001F7E8C"/>
    <w:rsid w:val="001F7FE9"/>
    <w:rsid w:val="002001E8"/>
    <w:rsid w:val="00200937"/>
    <w:rsid w:val="00202BE1"/>
    <w:rsid w:val="00205CF0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139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1637C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0E3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5890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D7313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5ED7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B75EC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24B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4E3D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27E0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27F19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67868"/>
    <w:rsid w:val="008716A6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653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3B4"/>
    <w:rsid w:val="00924D47"/>
    <w:rsid w:val="00926FF4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B3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6B41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514"/>
    <w:rsid w:val="00B707F3"/>
    <w:rsid w:val="00B72029"/>
    <w:rsid w:val="00B727B8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1FBD"/>
    <w:rsid w:val="00B93827"/>
    <w:rsid w:val="00B9454A"/>
    <w:rsid w:val="00B946CF"/>
    <w:rsid w:val="00B94F85"/>
    <w:rsid w:val="00B960A0"/>
    <w:rsid w:val="00B96FA0"/>
    <w:rsid w:val="00B97B28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69"/>
    <w:rsid w:val="00BC04C5"/>
    <w:rsid w:val="00BC164B"/>
    <w:rsid w:val="00BC2B78"/>
    <w:rsid w:val="00BC3012"/>
    <w:rsid w:val="00BC3CD9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A72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71B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7A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undacionboti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cacion@casarea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E99E-C1DF-44CD-ACCB-C81AC348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4855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7</cp:revision>
  <cp:lastPrinted>2018-01-25T13:40:00Z</cp:lastPrinted>
  <dcterms:created xsi:type="dcterms:W3CDTF">2018-01-24T13:05:00Z</dcterms:created>
  <dcterms:modified xsi:type="dcterms:W3CDTF">2018-01-25T13:44:00Z</dcterms:modified>
</cp:coreProperties>
</file>